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CC" w:rsidRPr="00540592" w:rsidRDefault="00720E05" w:rsidP="00B909EC">
      <w:pPr>
        <w:jc w:val="center"/>
        <w:rPr>
          <w:rFonts w:ascii="Times New Roman" w:hAnsi="Times New Roman" w:cs="Times New Roman"/>
          <w:b/>
          <w:sz w:val="24"/>
        </w:rPr>
      </w:pPr>
      <w:r w:rsidRPr="00540592">
        <w:rPr>
          <w:rFonts w:ascii="Times New Roman" w:hAnsi="Times New Roman" w:cs="Times New Roman"/>
          <w:b/>
          <w:sz w:val="24"/>
        </w:rPr>
        <w:t>FAIR VALUE ACCOUNTING IN INDIAN ACCOUNTING SYSTEM</w:t>
      </w:r>
    </w:p>
    <w:p w:rsidR="002D47B0" w:rsidRDefault="002D47B0" w:rsidP="00720E05">
      <w:pPr>
        <w:jc w:val="center"/>
        <w:rPr>
          <w:rFonts w:ascii="Times New Roman" w:hAnsi="Times New Roman" w:cs="Times New Roman"/>
          <w:b/>
          <w:sz w:val="24"/>
        </w:rPr>
      </w:pPr>
      <w:r w:rsidRPr="00540592">
        <w:rPr>
          <w:rFonts w:ascii="Times New Roman" w:hAnsi="Times New Roman" w:cs="Times New Roman"/>
          <w:b/>
          <w:sz w:val="24"/>
        </w:rPr>
        <w:t>Dr. Vijayakumar A.B</w:t>
      </w:r>
      <w:r w:rsidR="00594B30">
        <w:rPr>
          <w:rFonts w:ascii="Times New Roman" w:hAnsi="Times New Roman" w:cs="Times New Roman"/>
          <w:b/>
          <w:sz w:val="24"/>
        </w:rPr>
        <w:t>*</w:t>
      </w:r>
    </w:p>
    <w:p w:rsidR="00594B30" w:rsidRPr="00540592" w:rsidRDefault="00594B30" w:rsidP="00594B30">
      <w:pPr>
        <w:jc w:val="center"/>
        <w:rPr>
          <w:rFonts w:ascii="Times New Roman" w:hAnsi="Times New Roman" w:cs="Times New Roman"/>
          <w:b/>
          <w:sz w:val="24"/>
        </w:rPr>
      </w:pPr>
      <w:r w:rsidRPr="00540592">
        <w:rPr>
          <w:rFonts w:ascii="Times New Roman" w:hAnsi="Times New Roman" w:cs="Times New Roman"/>
          <w:b/>
          <w:sz w:val="24"/>
        </w:rPr>
        <w:t>Dr. Vatsala G*</w:t>
      </w:r>
      <w:r w:rsidR="0083503C">
        <w:rPr>
          <w:rFonts w:ascii="Times New Roman" w:hAnsi="Times New Roman" w:cs="Times New Roman"/>
          <w:b/>
          <w:sz w:val="24"/>
        </w:rPr>
        <w:t>*</w:t>
      </w:r>
    </w:p>
    <w:p w:rsidR="00594B30" w:rsidRPr="00540592" w:rsidRDefault="00594B30" w:rsidP="00720E05">
      <w:pPr>
        <w:jc w:val="center"/>
        <w:rPr>
          <w:rFonts w:ascii="Times New Roman" w:hAnsi="Times New Roman" w:cs="Times New Roman"/>
          <w:b/>
          <w:sz w:val="24"/>
        </w:rPr>
      </w:pPr>
    </w:p>
    <w:p w:rsidR="0056369C" w:rsidRPr="00540592" w:rsidRDefault="00042FCB" w:rsidP="002D47B0">
      <w:pPr>
        <w:pStyle w:val="Default"/>
        <w:spacing w:line="360" w:lineRule="auto"/>
        <w:jc w:val="both"/>
        <w:rPr>
          <w:rFonts w:ascii="Times New Roman" w:hAnsi="Times New Roman" w:cs="Times New Roman"/>
          <w:b/>
          <w:i/>
        </w:rPr>
      </w:pPr>
      <w:r w:rsidRPr="00540592">
        <w:rPr>
          <w:rFonts w:ascii="Times New Roman" w:hAnsi="Times New Roman" w:cs="Times New Roman"/>
          <w:b/>
          <w:i/>
        </w:rPr>
        <w:t>ABSTRACT</w:t>
      </w:r>
    </w:p>
    <w:p w:rsidR="00F628AC" w:rsidRDefault="00F628AC" w:rsidP="00720E05">
      <w:pPr>
        <w:pStyle w:val="Default"/>
        <w:spacing w:line="360" w:lineRule="auto"/>
        <w:ind w:firstLine="720"/>
        <w:jc w:val="both"/>
        <w:rPr>
          <w:rFonts w:ascii="Times New Roman" w:hAnsi="Times New Roman" w:cs="Times New Roman"/>
        </w:rPr>
      </w:pPr>
      <w:r>
        <w:rPr>
          <w:rFonts w:ascii="Times New Roman" w:hAnsi="Times New Roman" w:cs="Times New Roman"/>
        </w:rPr>
        <w:t>Organisations attract investors using financial statements, which are also very critical to the (financial) accountant of the company to disseminate/disclose financial information to the stakeholders of an organisation. As the assets and liabilities recorded under the traditional accounting system do not reflect their current value, the concept of fair value accounting under the IFRS was introduced, which is aimed at making the information provided by the (financial) accountant more relevant, reliable and comparable. India being one of the fastest growing/emerging economies of the world, this study focuses on understanding the concept of fair value accounting, examines the degree of its adaptability to Indian and Global organisations and analyses the benefits of implementing it in our country.</w:t>
      </w:r>
    </w:p>
    <w:p w:rsidR="00720E05" w:rsidRPr="00540592" w:rsidRDefault="00720E05" w:rsidP="002D47B0">
      <w:pPr>
        <w:pStyle w:val="Default"/>
        <w:spacing w:line="360" w:lineRule="auto"/>
        <w:jc w:val="both"/>
        <w:rPr>
          <w:rFonts w:ascii="Times New Roman" w:hAnsi="Times New Roman" w:cs="Times New Roman"/>
        </w:rPr>
      </w:pPr>
    </w:p>
    <w:p w:rsidR="00EE745D" w:rsidRPr="00540592" w:rsidRDefault="00720E05" w:rsidP="002D47B0">
      <w:pPr>
        <w:pStyle w:val="Default"/>
        <w:spacing w:line="360" w:lineRule="auto"/>
        <w:jc w:val="both"/>
        <w:rPr>
          <w:rFonts w:ascii="Times New Roman" w:hAnsi="Times New Roman" w:cs="Times New Roman"/>
          <w:b/>
        </w:rPr>
      </w:pPr>
      <w:r w:rsidRPr="00540592">
        <w:rPr>
          <w:rFonts w:ascii="Times New Roman" w:hAnsi="Times New Roman" w:cs="Times New Roman"/>
          <w:b/>
        </w:rPr>
        <w:t>Key words: Fair value, Reporting, Assets, Liabilities.</w:t>
      </w:r>
    </w:p>
    <w:p w:rsidR="0087421E" w:rsidRPr="00540592" w:rsidRDefault="004D542C" w:rsidP="004D542C">
      <w:pPr>
        <w:rPr>
          <w:rFonts w:ascii="Times New Roman" w:hAnsi="Times New Roman" w:cs="Times New Roman"/>
          <w:sz w:val="24"/>
        </w:rPr>
      </w:pPr>
      <w:r w:rsidRPr="00540592">
        <w:rPr>
          <w:rFonts w:ascii="Times New Roman" w:hAnsi="Times New Roman" w:cs="Times New Roman"/>
          <w:sz w:val="24"/>
        </w:rPr>
        <w:t xml:space="preserve">*Associate Professor, PG Dept. of Commerce and Management, </w:t>
      </w:r>
      <w:r w:rsidR="0087421E" w:rsidRPr="00540592">
        <w:rPr>
          <w:rFonts w:ascii="Times New Roman" w:hAnsi="Times New Roman" w:cs="Times New Roman"/>
          <w:sz w:val="24"/>
        </w:rPr>
        <w:t>Seshadripuram First Grade College, Yelahanka new town, Bangalore</w:t>
      </w:r>
      <w:r w:rsidRPr="00540592">
        <w:rPr>
          <w:rFonts w:ascii="Times New Roman" w:hAnsi="Times New Roman" w:cs="Times New Roman"/>
          <w:sz w:val="24"/>
        </w:rPr>
        <w:t>.</w:t>
      </w:r>
    </w:p>
    <w:p w:rsidR="0083503C" w:rsidRPr="00540592" w:rsidRDefault="0083503C" w:rsidP="0083503C">
      <w:pPr>
        <w:rPr>
          <w:rFonts w:ascii="Times New Roman" w:hAnsi="Times New Roman" w:cs="Times New Roman"/>
          <w:sz w:val="24"/>
        </w:rPr>
      </w:pPr>
      <w:r>
        <w:rPr>
          <w:rFonts w:ascii="Times New Roman" w:hAnsi="Times New Roman" w:cs="Times New Roman"/>
        </w:rPr>
        <w:t>*</w:t>
      </w:r>
      <w:r w:rsidRPr="00540592">
        <w:rPr>
          <w:rFonts w:ascii="Times New Roman" w:hAnsi="Times New Roman" w:cs="Times New Roman"/>
        </w:rPr>
        <w:t>*Professor and Director,</w:t>
      </w:r>
      <w:r w:rsidRPr="00540592">
        <w:rPr>
          <w:rFonts w:ascii="Times New Roman" w:hAnsi="Times New Roman" w:cs="Times New Roman"/>
          <w:b/>
        </w:rPr>
        <w:t xml:space="preserve"> </w:t>
      </w:r>
      <w:r w:rsidRPr="00540592">
        <w:rPr>
          <w:rFonts w:ascii="Times New Roman" w:hAnsi="Times New Roman" w:cs="Times New Roman"/>
          <w:sz w:val="24"/>
        </w:rPr>
        <w:t>PG Dept. of Commerce and Management, Seshadripuram First Grade College, Yelahanka new town, Bangalore.</w:t>
      </w:r>
    </w:p>
    <w:p w:rsidR="00720E05" w:rsidRPr="00540592" w:rsidRDefault="00720E05" w:rsidP="004D542C">
      <w:pPr>
        <w:pStyle w:val="Default"/>
        <w:spacing w:line="360" w:lineRule="auto"/>
        <w:ind w:left="720"/>
        <w:jc w:val="both"/>
        <w:rPr>
          <w:rFonts w:ascii="Times New Roman" w:hAnsi="Times New Roman" w:cs="Times New Roman"/>
          <w:b/>
          <w:color w:val="auto"/>
        </w:rPr>
      </w:pPr>
    </w:p>
    <w:p w:rsidR="0087421E" w:rsidRPr="00540592" w:rsidRDefault="0087421E" w:rsidP="004D542C">
      <w:pPr>
        <w:pStyle w:val="Default"/>
        <w:spacing w:line="360" w:lineRule="auto"/>
        <w:ind w:left="720"/>
        <w:jc w:val="both"/>
        <w:rPr>
          <w:rFonts w:ascii="Times New Roman" w:hAnsi="Times New Roman" w:cs="Times New Roman"/>
          <w:b/>
          <w:color w:val="auto"/>
        </w:rPr>
      </w:pPr>
    </w:p>
    <w:p w:rsidR="004D542C" w:rsidRPr="00540592" w:rsidRDefault="004D542C" w:rsidP="004D542C">
      <w:pPr>
        <w:pStyle w:val="Default"/>
        <w:spacing w:line="360" w:lineRule="auto"/>
        <w:ind w:left="720"/>
        <w:jc w:val="both"/>
        <w:rPr>
          <w:rFonts w:ascii="Times New Roman" w:hAnsi="Times New Roman" w:cs="Times New Roman"/>
          <w:b/>
          <w:color w:val="auto"/>
        </w:rPr>
      </w:pPr>
    </w:p>
    <w:p w:rsidR="004D542C" w:rsidRPr="00540592" w:rsidRDefault="004D542C" w:rsidP="004D542C">
      <w:pPr>
        <w:pStyle w:val="Default"/>
        <w:spacing w:line="360" w:lineRule="auto"/>
        <w:ind w:left="720"/>
        <w:jc w:val="both"/>
        <w:rPr>
          <w:rFonts w:ascii="Times New Roman" w:hAnsi="Times New Roman" w:cs="Times New Roman"/>
          <w:b/>
          <w:color w:val="auto"/>
        </w:rPr>
      </w:pPr>
    </w:p>
    <w:p w:rsidR="004D542C" w:rsidRPr="00540592" w:rsidRDefault="004D542C" w:rsidP="004D542C">
      <w:pPr>
        <w:pStyle w:val="Default"/>
        <w:spacing w:line="360" w:lineRule="auto"/>
        <w:ind w:left="720"/>
        <w:jc w:val="both"/>
        <w:rPr>
          <w:rFonts w:ascii="Times New Roman" w:hAnsi="Times New Roman" w:cs="Times New Roman"/>
          <w:b/>
          <w:color w:val="auto"/>
        </w:rPr>
      </w:pPr>
    </w:p>
    <w:p w:rsidR="004D542C" w:rsidRPr="00540592" w:rsidRDefault="004D542C" w:rsidP="004D542C">
      <w:pPr>
        <w:pStyle w:val="Default"/>
        <w:spacing w:line="360" w:lineRule="auto"/>
        <w:ind w:left="720"/>
        <w:jc w:val="both"/>
        <w:rPr>
          <w:rFonts w:ascii="Times New Roman" w:hAnsi="Times New Roman" w:cs="Times New Roman"/>
          <w:b/>
          <w:color w:val="auto"/>
        </w:rPr>
      </w:pPr>
    </w:p>
    <w:p w:rsidR="004D542C" w:rsidRPr="00540592" w:rsidRDefault="004D542C" w:rsidP="004D542C">
      <w:pPr>
        <w:pStyle w:val="Default"/>
        <w:spacing w:line="360" w:lineRule="auto"/>
        <w:ind w:left="720"/>
        <w:jc w:val="both"/>
        <w:rPr>
          <w:rFonts w:ascii="Times New Roman" w:hAnsi="Times New Roman" w:cs="Times New Roman"/>
          <w:b/>
          <w:color w:val="auto"/>
        </w:rPr>
      </w:pPr>
    </w:p>
    <w:p w:rsidR="004D542C" w:rsidRPr="00540592" w:rsidRDefault="004D542C" w:rsidP="004D542C">
      <w:pPr>
        <w:pStyle w:val="Default"/>
        <w:spacing w:line="360" w:lineRule="auto"/>
        <w:ind w:left="720"/>
        <w:jc w:val="both"/>
        <w:rPr>
          <w:rFonts w:ascii="Times New Roman" w:hAnsi="Times New Roman" w:cs="Times New Roman"/>
          <w:b/>
          <w:color w:val="auto"/>
        </w:rPr>
      </w:pPr>
    </w:p>
    <w:p w:rsidR="004D542C" w:rsidRPr="00540592" w:rsidRDefault="004D542C" w:rsidP="004D542C">
      <w:pPr>
        <w:pStyle w:val="Default"/>
        <w:spacing w:line="360" w:lineRule="auto"/>
        <w:ind w:left="720"/>
        <w:jc w:val="both"/>
        <w:rPr>
          <w:rFonts w:ascii="Times New Roman" w:hAnsi="Times New Roman" w:cs="Times New Roman"/>
          <w:b/>
          <w:color w:val="auto"/>
        </w:rPr>
      </w:pPr>
    </w:p>
    <w:p w:rsidR="004D542C" w:rsidRPr="00540592" w:rsidRDefault="004D542C" w:rsidP="004D542C">
      <w:pPr>
        <w:pStyle w:val="Default"/>
        <w:spacing w:line="360" w:lineRule="auto"/>
        <w:ind w:left="720"/>
        <w:jc w:val="both"/>
        <w:rPr>
          <w:rFonts w:ascii="Times New Roman" w:hAnsi="Times New Roman" w:cs="Times New Roman"/>
          <w:b/>
          <w:color w:val="auto"/>
        </w:rPr>
      </w:pPr>
    </w:p>
    <w:p w:rsidR="004D542C" w:rsidRPr="00540592" w:rsidRDefault="004D542C" w:rsidP="004D542C">
      <w:pPr>
        <w:pStyle w:val="Default"/>
        <w:spacing w:line="360" w:lineRule="auto"/>
        <w:ind w:left="720"/>
        <w:jc w:val="both"/>
        <w:rPr>
          <w:rFonts w:ascii="Times New Roman" w:hAnsi="Times New Roman" w:cs="Times New Roman"/>
          <w:b/>
          <w:color w:val="auto"/>
        </w:rPr>
      </w:pPr>
    </w:p>
    <w:p w:rsidR="00EE745D" w:rsidRPr="00540592" w:rsidRDefault="00B909EC" w:rsidP="004D542C">
      <w:pPr>
        <w:pStyle w:val="Default"/>
        <w:spacing w:line="360" w:lineRule="auto"/>
        <w:jc w:val="both"/>
        <w:rPr>
          <w:rFonts w:ascii="Times New Roman" w:hAnsi="Times New Roman" w:cs="Times New Roman"/>
          <w:b/>
          <w:color w:val="auto"/>
        </w:rPr>
      </w:pPr>
      <w:r w:rsidRPr="00540592">
        <w:rPr>
          <w:rFonts w:ascii="Times New Roman" w:hAnsi="Times New Roman" w:cs="Times New Roman"/>
          <w:b/>
          <w:color w:val="auto"/>
        </w:rPr>
        <w:t>Introduction</w:t>
      </w:r>
    </w:p>
    <w:p w:rsidR="00042FCB" w:rsidRPr="00540592" w:rsidRDefault="00042FCB" w:rsidP="004D542C">
      <w:pPr>
        <w:spacing w:after="0" w:line="360" w:lineRule="auto"/>
        <w:ind w:firstLine="720"/>
        <w:jc w:val="both"/>
        <w:rPr>
          <w:rFonts w:ascii="Times New Roman" w:hAnsi="Times New Roman" w:cs="Times New Roman"/>
          <w:sz w:val="24"/>
          <w:szCs w:val="24"/>
        </w:rPr>
      </w:pPr>
      <w:r w:rsidRPr="00540592">
        <w:rPr>
          <w:rFonts w:ascii="Times New Roman" w:hAnsi="Times New Roman" w:cs="Times New Roman"/>
          <w:sz w:val="24"/>
          <w:szCs w:val="24"/>
        </w:rPr>
        <w:t>Most countries across the globe are either adopting the International Financial Reporting Standards (IFRS</w:t>
      </w:r>
      <w:r w:rsidR="004D542C" w:rsidRPr="00540592">
        <w:rPr>
          <w:rFonts w:ascii="Times New Roman" w:hAnsi="Times New Roman" w:cs="Times New Roman"/>
          <w:sz w:val="24"/>
          <w:szCs w:val="24"/>
        </w:rPr>
        <w:t>) issued</w:t>
      </w:r>
      <w:r w:rsidRPr="00540592">
        <w:rPr>
          <w:rFonts w:ascii="Times New Roman" w:hAnsi="Times New Roman" w:cs="Times New Roman"/>
          <w:sz w:val="24"/>
          <w:szCs w:val="24"/>
        </w:rPr>
        <w:t xml:space="preserve"> by the International Accounting Standards Board (IASB) or converging their own standards to</w:t>
      </w:r>
      <w:r w:rsidR="00383975">
        <w:rPr>
          <w:rFonts w:ascii="Times New Roman" w:hAnsi="Times New Roman" w:cs="Times New Roman"/>
          <w:sz w:val="24"/>
          <w:szCs w:val="24"/>
        </w:rPr>
        <w:t xml:space="preserve"> the</w:t>
      </w:r>
      <w:r w:rsidRPr="00540592">
        <w:rPr>
          <w:rFonts w:ascii="Times New Roman" w:hAnsi="Times New Roman" w:cs="Times New Roman"/>
          <w:sz w:val="24"/>
          <w:szCs w:val="24"/>
        </w:rPr>
        <w:t xml:space="preserve"> IFRS. This is expected to bring in much needed comparability and uniformity across the accounting practices. </w:t>
      </w:r>
      <w:r w:rsidR="002C6BFC">
        <w:rPr>
          <w:rFonts w:ascii="Times New Roman" w:hAnsi="Times New Roman" w:cs="Times New Roman"/>
          <w:sz w:val="24"/>
          <w:szCs w:val="24"/>
        </w:rPr>
        <w:t xml:space="preserve">So far, there were only </w:t>
      </w:r>
      <w:r w:rsidRPr="00540592">
        <w:rPr>
          <w:rFonts w:ascii="Times New Roman" w:hAnsi="Times New Roman" w:cs="Times New Roman"/>
          <w:sz w:val="24"/>
          <w:szCs w:val="24"/>
        </w:rPr>
        <w:t>32 accounting standard</w:t>
      </w:r>
      <w:r w:rsidR="002C6BFC">
        <w:rPr>
          <w:rFonts w:ascii="Times New Roman" w:hAnsi="Times New Roman" w:cs="Times New Roman"/>
          <w:sz w:val="24"/>
          <w:szCs w:val="24"/>
        </w:rPr>
        <w:t>s</w:t>
      </w:r>
      <w:r w:rsidRPr="00540592">
        <w:rPr>
          <w:rFonts w:ascii="Times New Roman" w:hAnsi="Times New Roman" w:cs="Times New Roman"/>
          <w:sz w:val="24"/>
          <w:szCs w:val="24"/>
        </w:rPr>
        <w:t xml:space="preserve"> but after </w:t>
      </w:r>
      <w:r w:rsidR="008642E2">
        <w:rPr>
          <w:rFonts w:ascii="Times New Roman" w:hAnsi="Times New Roman" w:cs="Times New Roman"/>
          <w:sz w:val="24"/>
          <w:szCs w:val="24"/>
        </w:rPr>
        <w:t>the implem</w:t>
      </w:r>
      <w:r w:rsidRPr="00540592">
        <w:rPr>
          <w:rFonts w:ascii="Times New Roman" w:hAnsi="Times New Roman" w:cs="Times New Roman"/>
          <w:sz w:val="24"/>
          <w:szCs w:val="24"/>
        </w:rPr>
        <w:t xml:space="preserve">entation of </w:t>
      </w:r>
      <w:r w:rsidR="008642E2">
        <w:rPr>
          <w:rFonts w:ascii="Times New Roman" w:hAnsi="Times New Roman" w:cs="Times New Roman"/>
          <w:sz w:val="24"/>
          <w:szCs w:val="24"/>
        </w:rPr>
        <w:t xml:space="preserve">the </w:t>
      </w:r>
      <w:r w:rsidRPr="00540592">
        <w:rPr>
          <w:rFonts w:ascii="Times New Roman" w:hAnsi="Times New Roman" w:cs="Times New Roman"/>
          <w:sz w:val="24"/>
          <w:szCs w:val="24"/>
        </w:rPr>
        <w:t>IFRS</w:t>
      </w:r>
      <w:r w:rsidR="008642E2">
        <w:rPr>
          <w:rFonts w:ascii="Times New Roman" w:hAnsi="Times New Roman" w:cs="Times New Roman"/>
          <w:sz w:val="24"/>
          <w:szCs w:val="24"/>
        </w:rPr>
        <w:t>, another 15 are</w:t>
      </w:r>
      <w:r w:rsidRPr="00540592">
        <w:rPr>
          <w:rFonts w:ascii="Times New Roman" w:hAnsi="Times New Roman" w:cs="Times New Roman"/>
          <w:sz w:val="24"/>
          <w:szCs w:val="24"/>
        </w:rPr>
        <w:t xml:space="preserve"> added back to AS. </w:t>
      </w:r>
      <w:r w:rsidR="008642E2">
        <w:rPr>
          <w:rFonts w:ascii="Times New Roman" w:hAnsi="Times New Roman" w:cs="Times New Roman"/>
          <w:sz w:val="24"/>
          <w:szCs w:val="24"/>
        </w:rPr>
        <w:t>F</w:t>
      </w:r>
      <w:r w:rsidRPr="00540592">
        <w:rPr>
          <w:rFonts w:ascii="Times New Roman" w:hAnsi="Times New Roman" w:cs="Times New Roman"/>
          <w:sz w:val="24"/>
          <w:szCs w:val="24"/>
        </w:rPr>
        <w:t>air value measurement</w:t>
      </w:r>
      <w:r w:rsidR="008642E2">
        <w:rPr>
          <w:rFonts w:ascii="Times New Roman" w:hAnsi="Times New Roman" w:cs="Times New Roman"/>
          <w:sz w:val="24"/>
          <w:szCs w:val="24"/>
        </w:rPr>
        <w:t xml:space="preserve"> is explained under IFRS 13</w:t>
      </w:r>
      <w:r w:rsidRPr="00540592">
        <w:rPr>
          <w:rFonts w:ascii="Times New Roman" w:hAnsi="Times New Roman" w:cs="Times New Roman"/>
          <w:sz w:val="24"/>
          <w:szCs w:val="24"/>
        </w:rPr>
        <w:t>.</w:t>
      </w:r>
    </w:p>
    <w:p w:rsidR="00042FCB" w:rsidRPr="00540592" w:rsidRDefault="002D47B0" w:rsidP="004D542C">
      <w:pPr>
        <w:pStyle w:val="Default"/>
        <w:spacing w:line="360" w:lineRule="auto"/>
        <w:ind w:firstLine="720"/>
        <w:jc w:val="both"/>
        <w:rPr>
          <w:rFonts w:ascii="Times New Roman" w:hAnsi="Times New Roman" w:cs="Times New Roman"/>
        </w:rPr>
      </w:pPr>
      <w:r w:rsidRPr="00540592">
        <w:rPr>
          <w:rFonts w:ascii="Times New Roman" w:hAnsi="Times New Roman" w:cs="Times New Roman"/>
        </w:rPr>
        <w:t>`</w:t>
      </w:r>
      <w:r w:rsidR="00042FCB" w:rsidRPr="00540592">
        <w:rPr>
          <w:rFonts w:ascii="Times New Roman" w:hAnsi="Times New Roman" w:cs="Times New Roman"/>
        </w:rPr>
        <w:t>The birth of fair value concept in accounting theory can be traced back to the 1930’s. In the late 19</w:t>
      </w:r>
      <w:r w:rsidR="00042FCB" w:rsidRPr="00540592">
        <w:rPr>
          <w:rFonts w:ascii="Times New Roman" w:hAnsi="Times New Roman" w:cs="Times New Roman"/>
          <w:vertAlign w:val="superscript"/>
        </w:rPr>
        <w:t>th</w:t>
      </w:r>
      <w:r w:rsidR="00042FCB" w:rsidRPr="00540592">
        <w:rPr>
          <w:rFonts w:ascii="Times New Roman" w:hAnsi="Times New Roman" w:cs="Times New Roman"/>
        </w:rPr>
        <w:t xml:space="preserve"> century and early 20</w:t>
      </w:r>
      <w:r w:rsidR="00042FCB" w:rsidRPr="00540592">
        <w:rPr>
          <w:rFonts w:ascii="Times New Roman" w:hAnsi="Times New Roman" w:cs="Times New Roman"/>
          <w:vertAlign w:val="superscript"/>
        </w:rPr>
        <w:t>th</w:t>
      </w:r>
      <w:r w:rsidR="00042FCB" w:rsidRPr="00540592">
        <w:rPr>
          <w:rFonts w:ascii="Times New Roman" w:hAnsi="Times New Roman" w:cs="Times New Roman"/>
        </w:rPr>
        <w:t xml:space="preserve"> century, it was introduced by the German and French legislation </w:t>
      </w:r>
      <w:r w:rsidR="007D1F2F">
        <w:rPr>
          <w:rFonts w:ascii="Times New Roman" w:hAnsi="Times New Roman" w:cs="Times New Roman"/>
        </w:rPr>
        <w:t xml:space="preserve">which impacted </w:t>
      </w:r>
      <w:r w:rsidR="00042FCB" w:rsidRPr="00540592">
        <w:rPr>
          <w:rFonts w:ascii="Times New Roman" w:hAnsi="Times New Roman" w:cs="Times New Roman"/>
        </w:rPr>
        <w:t>accounting practice. Thus, FVA was common for firms to value their capital assets using evaluated values that the assets would bring in the market. Therefore, many early economists also believed that the fair value accounting, known as Mark to Market accou</w:t>
      </w:r>
      <w:r w:rsidR="007D1F2F">
        <w:rPr>
          <w:rFonts w:ascii="Times New Roman" w:hAnsi="Times New Roman" w:cs="Times New Roman"/>
        </w:rPr>
        <w:t>nting, which was first used</w:t>
      </w:r>
      <w:r w:rsidR="00042FCB" w:rsidRPr="00540592">
        <w:rPr>
          <w:rFonts w:ascii="Times New Roman" w:hAnsi="Times New Roman" w:cs="Times New Roman"/>
        </w:rPr>
        <w:t xml:space="preserve"> during the great Depression, but it was s</w:t>
      </w:r>
      <w:r w:rsidR="007D1F2F">
        <w:rPr>
          <w:rFonts w:ascii="Times New Roman" w:hAnsi="Times New Roman" w:cs="Times New Roman"/>
        </w:rPr>
        <w:t>uspended in the year 1938 by P</w:t>
      </w:r>
      <w:r w:rsidR="00042FCB" w:rsidRPr="00540592">
        <w:rPr>
          <w:rFonts w:ascii="Times New Roman" w:hAnsi="Times New Roman" w:cs="Times New Roman"/>
        </w:rPr>
        <w:t xml:space="preserve">resident Franklin D. Roosevelt. However, during the 1930’s abusive valuation practices made by various </w:t>
      </w:r>
      <w:r w:rsidR="00915674" w:rsidRPr="00540592">
        <w:rPr>
          <w:rFonts w:ascii="Times New Roman" w:hAnsi="Times New Roman" w:cs="Times New Roman"/>
        </w:rPr>
        <w:t>mangers</w:t>
      </w:r>
      <w:r w:rsidR="00042FCB" w:rsidRPr="00540592">
        <w:rPr>
          <w:rFonts w:ascii="Times New Roman" w:hAnsi="Times New Roman" w:cs="Times New Roman"/>
        </w:rPr>
        <w:t xml:space="preserve"> led to the enactment of more formal accounting standards by t</w:t>
      </w:r>
      <w:r w:rsidR="00230DAD">
        <w:rPr>
          <w:rFonts w:ascii="Times New Roman" w:hAnsi="Times New Roman" w:cs="Times New Roman"/>
        </w:rPr>
        <w:t>he accounting profession. As a</w:t>
      </w:r>
      <w:r w:rsidR="00042FCB" w:rsidRPr="00540592">
        <w:rPr>
          <w:rFonts w:ascii="Times New Roman" w:hAnsi="Times New Roman" w:cs="Times New Roman"/>
        </w:rPr>
        <w:t xml:space="preserve"> result, historical cost accounting emerged as the dominant practice for reporting most assets and liabilities. Additionally lack of transparency under historical cost accounting could make matters worse during crises. It is generally accepted that FVA </w:t>
      </w:r>
      <w:r w:rsidR="00230DAD">
        <w:rPr>
          <w:rFonts w:ascii="Times New Roman" w:hAnsi="Times New Roman" w:cs="Times New Roman"/>
        </w:rPr>
        <w:t>i</w:t>
      </w:r>
      <w:r w:rsidR="00042FCB" w:rsidRPr="00540592">
        <w:rPr>
          <w:rFonts w:ascii="Times New Roman" w:hAnsi="Times New Roman" w:cs="Times New Roman"/>
        </w:rPr>
        <w:t xml:space="preserve">s more appropriate than Historical Cost Accounting when the markets in which the assets are traded are highly liquid. However, Historical Cost Accounting </w:t>
      </w:r>
      <w:r w:rsidR="00230DAD">
        <w:rPr>
          <w:rFonts w:ascii="Times New Roman" w:hAnsi="Times New Roman" w:cs="Times New Roman"/>
        </w:rPr>
        <w:t>does</w:t>
      </w:r>
      <w:r w:rsidR="00042FCB" w:rsidRPr="00540592">
        <w:rPr>
          <w:rFonts w:ascii="Times New Roman" w:hAnsi="Times New Roman" w:cs="Times New Roman"/>
        </w:rPr>
        <w:t xml:space="preserve"> not reflect the current fundamental value of an asset either. Therefore, it might be better to use market values, even if the markets are illiquid and to supplement them wit</w:t>
      </w:r>
      <w:r w:rsidR="00CE19DB" w:rsidRPr="00540592">
        <w:rPr>
          <w:rFonts w:ascii="Times New Roman" w:hAnsi="Times New Roman" w:cs="Times New Roman"/>
        </w:rPr>
        <w:t>h additional disclosure.</w:t>
      </w:r>
      <w:r w:rsidR="00D1620A">
        <w:rPr>
          <w:rFonts w:ascii="Times New Roman" w:hAnsi="Times New Roman" w:cs="Times New Roman"/>
        </w:rPr>
        <w:t xml:space="preserve"> Now </w:t>
      </w:r>
      <w:r w:rsidR="004A2843" w:rsidRPr="00540592">
        <w:rPr>
          <w:rFonts w:ascii="Times New Roman" w:hAnsi="Times New Roman" w:cs="Times New Roman"/>
        </w:rPr>
        <w:t>India</w:t>
      </w:r>
      <w:r w:rsidR="00B64C52" w:rsidRPr="00540592">
        <w:rPr>
          <w:rFonts w:ascii="Times New Roman" w:hAnsi="Times New Roman" w:cs="Times New Roman"/>
        </w:rPr>
        <w:t xml:space="preserve"> is one</w:t>
      </w:r>
      <w:r w:rsidR="00D1620A">
        <w:rPr>
          <w:rFonts w:ascii="Times New Roman" w:hAnsi="Times New Roman" w:cs="Times New Roman"/>
        </w:rPr>
        <w:t xml:space="preserve"> of the 14 countries which have adopted the IFRS for </w:t>
      </w:r>
      <w:r w:rsidR="0083503C">
        <w:rPr>
          <w:rFonts w:ascii="Times New Roman" w:hAnsi="Times New Roman" w:cs="Times New Roman"/>
        </w:rPr>
        <w:t>at least</w:t>
      </w:r>
      <w:r w:rsidR="00D1620A">
        <w:rPr>
          <w:rFonts w:ascii="Times New Roman" w:hAnsi="Times New Roman" w:cs="Times New Roman"/>
        </w:rPr>
        <w:t>.</w:t>
      </w:r>
      <w:r w:rsidR="00B64C52" w:rsidRPr="00540592">
        <w:rPr>
          <w:rFonts w:ascii="Times New Roman" w:hAnsi="Times New Roman" w:cs="Times New Roman"/>
        </w:rPr>
        <w:t xml:space="preserve"> Hence, India has finally adopted fair value measurement in its business reporting system. For the purpose of defining and measuring fair value in India, the ICAI has introduced converged Indian accounting standards in line with IFRS.</w:t>
      </w:r>
    </w:p>
    <w:p w:rsidR="00915674" w:rsidRPr="00540592" w:rsidRDefault="00B909EC" w:rsidP="00B909EC">
      <w:pPr>
        <w:pStyle w:val="Default"/>
        <w:tabs>
          <w:tab w:val="left" w:pos="2921"/>
        </w:tabs>
        <w:spacing w:line="360" w:lineRule="auto"/>
        <w:jc w:val="both"/>
        <w:rPr>
          <w:rFonts w:ascii="Times New Roman" w:hAnsi="Times New Roman" w:cs="Times New Roman"/>
          <w:b/>
        </w:rPr>
      </w:pPr>
      <w:r w:rsidRPr="00540592">
        <w:rPr>
          <w:rFonts w:ascii="Times New Roman" w:hAnsi="Times New Roman" w:cs="Times New Roman"/>
          <w:b/>
        </w:rPr>
        <w:lastRenderedPageBreak/>
        <w:t>Review of Literature</w:t>
      </w:r>
    </w:p>
    <w:p w:rsidR="00EB57A9" w:rsidRPr="00540592" w:rsidRDefault="0042281C" w:rsidP="00EB57A9">
      <w:pPr>
        <w:pStyle w:val="Default"/>
        <w:spacing w:line="360" w:lineRule="auto"/>
        <w:ind w:left="270"/>
        <w:jc w:val="both"/>
        <w:rPr>
          <w:rFonts w:ascii="Times New Roman" w:hAnsi="Times New Roman" w:cs="Times New Roman"/>
        </w:rPr>
      </w:pPr>
      <w:proofErr w:type="spellStart"/>
      <w:r w:rsidRPr="00540592">
        <w:rPr>
          <w:rFonts w:ascii="Times New Roman" w:hAnsi="Times New Roman" w:cs="Times New Roman"/>
          <w:b/>
        </w:rPr>
        <w:t>Phani</w:t>
      </w:r>
      <w:proofErr w:type="spellEnd"/>
      <w:r w:rsidR="00EB57A9" w:rsidRPr="00540592">
        <w:rPr>
          <w:rFonts w:ascii="Times New Roman" w:hAnsi="Times New Roman" w:cs="Times New Roman"/>
          <w:b/>
        </w:rPr>
        <w:t xml:space="preserve"> (2015) </w:t>
      </w:r>
      <w:r w:rsidR="00D1620A" w:rsidRPr="00D1620A">
        <w:rPr>
          <w:rFonts w:ascii="Times New Roman" w:hAnsi="Times New Roman" w:cs="Times New Roman"/>
        </w:rPr>
        <w:t>concludes that since</w:t>
      </w:r>
      <w:r w:rsidR="00D1620A">
        <w:rPr>
          <w:rFonts w:ascii="Times New Roman" w:hAnsi="Times New Roman" w:cs="Times New Roman"/>
          <w:b/>
        </w:rPr>
        <w:t xml:space="preserve"> </w:t>
      </w:r>
      <w:r w:rsidRPr="00540592">
        <w:rPr>
          <w:rFonts w:ascii="Times New Roman" w:hAnsi="Times New Roman" w:cs="Times New Roman"/>
        </w:rPr>
        <w:t xml:space="preserve">the </w:t>
      </w:r>
      <w:r w:rsidR="00EB57A9" w:rsidRPr="00540592">
        <w:rPr>
          <w:rFonts w:ascii="Times New Roman" w:hAnsi="Times New Roman" w:cs="Times New Roman"/>
        </w:rPr>
        <w:t>assets and liabilities recorded under traditional accounting system do not reflect their current value</w:t>
      </w:r>
      <w:r w:rsidR="002E024D">
        <w:rPr>
          <w:rFonts w:ascii="Times New Roman" w:hAnsi="Times New Roman" w:cs="Times New Roman"/>
        </w:rPr>
        <w:t>,</w:t>
      </w:r>
      <w:r w:rsidR="00EB57A9" w:rsidRPr="00540592">
        <w:rPr>
          <w:rFonts w:ascii="Times New Roman" w:hAnsi="Times New Roman" w:cs="Times New Roman"/>
        </w:rPr>
        <w:t xml:space="preserve"> the concept of fair value was introduced under </w:t>
      </w:r>
      <w:r w:rsidR="002E024D">
        <w:rPr>
          <w:rFonts w:ascii="Times New Roman" w:hAnsi="Times New Roman" w:cs="Times New Roman"/>
        </w:rPr>
        <w:t xml:space="preserve">the </w:t>
      </w:r>
      <w:r w:rsidR="00EB57A9" w:rsidRPr="00540592">
        <w:rPr>
          <w:rFonts w:ascii="Times New Roman" w:hAnsi="Times New Roman" w:cs="Times New Roman"/>
        </w:rPr>
        <w:t xml:space="preserve">IFRS to make the information provided by the financial accountant more relevant, reliable and comparable. </w:t>
      </w:r>
    </w:p>
    <w:p w:rsidR="0083503C" w:rsidRPr="0083503C" w:rsidRDefault="00142C18" w:rsidP="0083503C">
      <w:pPr>
        <w:pStyle w:val="Default"/>
        <w:spacing w:line="360" w:lineRule="auto"/>
        <w:ind w:left="270"/>
        <w:jc w:val="both"/>
        <w:rPr>
          <w:rFonts w:ascii="Times New Roman" w:hAnsi="Times New Roman" w:cs="Times New Roman"/>
        </w:rPr>
      </w:pPr>
      <w:proofErr w:type="spellStart"/>
      <w:r w:rsidRPr="00540592">
        <w:rPr>
          <w:rFonts w:ascii="Times New Roman" w:hAnsi="Times New Roman" w:cs="Times New Roman"/>
          <w:b/>
        </w:rPr>
        <w:t>R</w:t>
      </w:r>
      <w:proofErr w:type="spellEnd"/>
      <w:r w:rsidR="00EB57A9" w:rsidRPr="00540592">
        <w:rPr>
          <w:rFonts w:ascii="Times New Roman" w:hAnsi="Times New Roman" w:cs="Times New Roman"/>
          <w:b/>
        </w:rPr>
        <w:t xml:space="preserve"> et.al,</w:t>
      </w:r>
      <w:r w:rsidR="000A04A7" w:rsidRPr="00540592">
        <w:rPr>
          <w:rFonts w:ascii="Times New Roman" w:hAnsi="Times New Roman" w:cs="Times New Roman"/>
          <w:b/>
        </w:rPr>
        <w:t xml:space="preserve"> (2016</w:t>
      </w:r>
      <w:r w:rsidR="0083503C" w:rsidRPr="00540592">
        <w:rPr>
          <w:rFonts w:ascii="Times New Roman" w:hAnsi="Times New Roman" w:cs="Times New Roman"/>
          <w:b/>
        </w:rPr>
        <w:t>) attempt</w:t>
      </w:r>
      <w:r w:rsidR="0083503C" w:rsidRPr="0083503C">
        <w:rPr>
          <w:rFonts w:ascii="Times New Roman" w:hAnsi="Times New Roman" w:cs="Times New Roman"/>
        </w:rPr>
        <w:t xml:space="preserve"> to answer the oft-repeated crucial questions, what are the fair values of assets and liabilities so that financial projections could be based on realistic assumptions? This question in fact subsumes yet another question, namely: what methods of valuation of assets and liabilities are to be adopted which would help the informed investor to take matured decision.</w:t>
      </w:r>
    </w:p>
    <w:p w:rsidR="00B06356" w:rsidRPr="00540592" w:rsidRDefault="00142C18" w:rsidP="000A04A7">
      <w:pPr>
        <w:pStyle w:val="Default"/>
        <w:spacing w:line="360" w:lineRule="auto"/>
        <w:ind w:left="270"/>
        <w:jc w:val="both"/>
        <w:rPr>
          <w:rFonts w:ascii="Times New Roman" w:hAnsi="Times New Roman" w:cs="Times New Roman"/>
        </w:rPr>
      </w:pPr>
      <w:proofErr w:type="spellStart"/>
      <w:r w:rsidRPr="00540592">
        <w:rPr>
          <w:rFonts w:ascii="Times New Roman" w:hAnsi="Times New Roman" w:cs="Times New Roman"/>
          <w:b/>
        </w:rPr>
        <w:t>Debarshi</w:t>
      </w:r>
      <w:proofErr w:type="spellEnd"/>
      <w:r w:rsidR="000A04A7" w:rsidRPr="00540592">
        <w:rPr>
          <w:rFonts w:ascii="Times New Roman" w:hAnsi="Times New Roman" w:cs="Times New Roman"/>
          <w:b/>
        </w:rPr>
        <w:t xml:space="preserve"> and</w:t>
      </w:r>
      <w:r w:rsidRPr="00540592">
        <w:rPr>
          <w:rFonts w:ascii="Times New Roman" w:hAnsi="Times New Roman" w:cs="Times New Roman"/>
          <w:b/>
        </w:rPr>
        <w:t xml:space="preserve"> Bhattacharya </w:t>
      </w:r>
      <w:r w:rsidR="000A04A7" w:rsidRPr="00540592">
        <w:rPr>
          <w:rFonts w:ascii="Times New Roman" w:hAnsi="Times New Roman" w:cs="Times New Roman"/>
          <w:b/>
        </w:rPr>
        <w:t xml:space="preserve">(2017) </w:t>
      </w:r>
      <w:r w:rsidRPr="00540592">
        <w:rPr>
          <w:rFonts w:ascii="Times New Roman" w:hAnsi="Times New Roman" w:cs="Times New Roman"/>
        </w:rPr>
        <w:t xml:space="preserve">in </w:t>
      </w:r>
      <w:r w:rsidR="000A04A7" w:rsidRPr="00540592">
        <w:rPr>
          <w:rFonts w:ascii="Times New Roman" w:hAnsi="Times New Roman" w:cs="Times New Roman"/>
        </w:rPr>
        <w:t>their</w:t>
      </w:r>
      <w:r w:rsidRPr="00540592">
        <w:rPr>
          <w:rFonts w:ascii="Times New Roman" w:hAnsi="Times New Roman" w:cs="Times New Roman"/>
        </w:rPr>
        <w:t xml:space="preserve"> article </w:t>
      </w:r>
      <w:r w:rsidR="00EA6B14">
        <w:rPr>
          <w:rFonts w:ascii="Times New Roman" w:hAnsi="Times New Roman" w:cs="Times New Roman"/>
        </w:rPr>
        <w:t xml:space="preserve">have </w:t>
      </w:r>
      <w:r w:rsidRPr="00540592">
        <w:rPr>
          <w:rFonts w:ascii="Times New Roman" w:hAnsi="Times New Roman" w:cs="Times New Roman"/>
        </w:rPr>
        <w:t xml:space="preserve">examined about the Adoption of Fair value accounting in Indian Accounting System. </w:t>
      </w:r>
      <w:r w:rsidR="00BC4C6C" w:rsidRPr="00540592">
        <w:rPr>
          <w:rFonts w:ascii="Times New Roman" w:hAnsi="Times New Roman" w:cs="Times New Roman"/>
        </w:rPr>
        <w:t xml:space="preserve">The </w:t>
      </w:r>
      <w:r w:rsidR="00EA6B14">
        <w:rPr>
          <w:rFonts w:ascii="Times New Roman" w:hAnsi="Times New Roman" w:cs="Times New Roman"/>
        </w:rPr>
        <w:t>study is totally focused</w:t>
      </w:r>
      <w:r w:rsidR="000A04A7" w:rsidRPr="00540592">
        <w:rPr>
          <w:rFonts w:ascii="Times New Roman" w:hAnsi="Times New Roman" w:cs="Times New Roman"/>
        </w:rPr>
        <w:t xml:space="preserve"> </w:t>
      </w:r>
      <w:r w:rsidR="003C045F" w:rsidRPr="00540592">
        <w:rPr>
          <w:rFonts w:ascii="Times New Roman" w:hAnsi="Times New Roman" w:cs="Times New Roman"/>
        </w:rPr>
        <w:t>on</w:t>
      </w:r>
      <w:r w:rsidR="00EA6B14">
        <w:rPr>
          <w:rFonts w:ascii="Times New Roman" w:hAnsi="Times New Roman" w:cs="Times New Roman"/>
        </w:rPr>
        <w:t xml:space="preserve"> the</w:t>
      </w:r>
      <w:r w:rsidR="003C045F" w:rsidRPr="00540592">
        <w:rPr>
          <w:rFonts w:ascii="Times New Roman" w:hAnsi="Times New Roman" w:cs="Times New Roman"/>
        </w:rPr>
        <w:t xml:space="preserve"> </w:t>
      </w:r>
      <w:r w:rsidR="006C0275" w:rsidRPr="00540592">
        <w:rPr>
          <w:rFonts w:ascii="Times New Roman" w:hAnsi="Times New Roman" w:cs="Times New Roman"/>
        </w:rPr>
        <w:t xml:space="preserve">degree of adoption </w:t>
      </w:r>
      <w:r w:rsidR="003C045F" w:rsidRPr="00540592">
        <w:rPr>
          <w:rFonts w:ascii="Times New Roman" w:hAnsi="Times New Roman" w:cs="Times New Roman"/>
        </w:rPr>
        <w:t xml:space="preserve">of Fair value accounting in Indian Accounting system </w:t>
      </w:r>
    </w:p>
    <w:p w:rsidR="00422BBF" w:rsidRPr="00540592" w:rsidRDefault="003C045F" w:rsidP="000A04A7">
      <w:pPr>
        <w:pStyle w:val="Default"/>
        <w:spacing w:line="360" w:lineRule="auto"/>
        <w:ind w:left="270"/>
        <w:jc w:val="both"/>
        <w:rPr>
          <w:rFonts w:ascii="Times New Roman" w:hAnsi="Times New Roman" w:cs="Times New Roman"/>
        </w:rPr>
      </w:pPr>
      <w:proofErr w:type="spellStart"/>
      <w:r w:rsidRPr="00540592">
        <w:rPr>
          <w:rFonts w:ascii="Times New Roman" w:hAnsi="Times New Roman" w:cs="Times New Roman"/>
          <w:b/>
        </w:rPr>
        <w:t>Najeb</w:t>
      </w:r>
      <w:proofErr w:type="spellEnd"/>
      <w:r w:rsidRPr="00540592">
        <w:rPr>
          <w:rFonts w:ascii="Times New Roman" w:hAnsi="Times New Roman" w:cs="Times New Roman"/>
          <w:b/>
        </w:rPr>
        <w:t xml:space="preserve"> </w:t>
      </w:r>
      <w:proofErr w:type="spellStart"/>
      <w:r w:rsidRPr="00540592">
        <w:rPr>
          <w:rFonts w:ascii="Times New Roman" w:hAnsi="Times New Roman" w:cs="Times New Roman"/>
          <w:b/>
        </w:rPr>
        <w:t>Masoub</w:t>
      </w:r>
      <w:proofErr w:type="spellEnd"/>
      <w:r w:rsidRPr="00540592">
        <w:rPr>
          <w:rFonts w:ascii="Times New Roman" w:hAnsi="Times New Roman" w:cs="Times New Roman"/>
          <w:b/>
        </w:rPr>
        <w:t xml:space="preserve"> and Abdullah </w:t>
      </w:r>
      <w:proofErr w:type="spellStart"/>
      <w:r w:rsidRPr="00540592">
        <w:rPr>
          <w:rFonts w:ascii="Times New Roman" w:hAnsi="Times New Roman" w:cs="Times New Roman"/>
          <w:b/>
        </w:rPr>
        <w:t>Daas</w:t>
      </w:r>
      <w:proofErr w:type="spellEnd"/>
      <w:r w:rsidR="000A04A7" w:rsidRPr="00540592">
        <w:rPr>
          <w:rFonts w:ascii="Times New Roman" w:hAnsi="Times New Roman" w:cs="Times New Roman"/>
          <w:b/>
        </w:rPr>
        <w:t xml:space="preserve"> (2014) </w:t>
      </w:r>
      <w:proofErr w:type="gramStart"/>
      <w:r w:rsidR="000B443B">
        <w:rPr>
          <w:rFonts w:ascii="Times New Roman" w:hAnsi="Times New Roman" w:cs="Times New Roman"/>
        </w:rPr>
        <w:t>Explore</w:t>
      </w:r>
      <w:proofErr w:type="gramEnd"/>
      <w:r w:rsidR="000B443B">
        <w:rPr>
          <w:rFonts w:ascii="Times New Roman" w:hAnsi="Times New Roman" w:cs="Times New Roman"/>
        </w:rPr>
        <w:t xml:space="preserve"> the role of FVA </w:t>
      </w:r>
      <w:r w:rsidR="00422BBF" w:rsidRPr="00540592">
        <w:rPr>
          <w:rFonts w:ascii="Times New Roman" w:hAnsi="Times New Roman" w:cs="Times New Roman"/>
        </w:rPr>
        <w:t xml:space="preserve">in the Global Financial Crisis. The study focuses on </w:t>
      </w:r>
      <w:r w:rsidR="00C51B6A" w:rsidRPr="00540592">
        <w:rPr>
          <w:rFonts w:ascii="Times New Roman" w:hAnsi="Times New Roman" w:cs="Times New Roman"/>
        </w:rPr>
        <w:t>the global financial crisis</w:t>
      </w:r>
      <w:r w:rsidR="009F3859">
        <w:rPr>
          <w:rFonts w:ascii="Times New Roman" w:hAnsi="Times New Roman" w:cs="Times New Roman"/>
        </w:rPr>
        <w:t xml:space="preserve"> which started in advanced economies and spread</w:t>
      </w:r>
      <w:r w:rsidR="00C51B6A" w:rsidRPr="00540592">
        <w:rPr>
          <w:rFonts w:ascii="Times New Roman" w:hAnsi="Times New Roman" w:cs="Times New Roman"/>
        </w:rPr>
        <w:t xml:space="preserve"> to emerging markets</w:t>
      </w:r>
      <w:r w:rsidR="009F3859">
        <w:rPr>
          <w:rFonts w:ascii="Times New Roman" w:hAnsi="Times New Roman" w:cs="Times New Roman"/>
        </w:rPr>
        <w:t xml:space="preserve"> and low income countries. This</w:t>
      </w:r>
      <w:r w:rsidR="00C639F2">
        <w:rPr>
          <w:rFonts w:ascii="Times New Roman" w:hAnsi="Times New Roman" w:cs="Times New Roman"/>
        </w:rPr>
        <w:t xml:space="preserve"> paper uses</w:t>
      </w:r>
      <w:r w:rsidR="00C51B6A" w:rsidRPr="00540592">
        <w:rPr>
          <w:rFonts w:ascii="Times New Roman" w:hAnsi="Times New Roman" w:cs="Times New Roman"/>
        </w:rPr>
        <w:t xml:space="preserve"> the value </w:t>
      </w:r>
      <w:r w:rsidR="00336BAB">
        <w:rPr>
          <w:rFonts w:ascii="Times New Roman" w:hAnsi="Times New Roman" w:cs="Times New Roman"/>
        </w:rPr>
        <w:t xml:space="preserve">of </w:t>
      </w:r>
      <w:r w:rsidR="00C51B6A" w:rsidRPr="00540592">
        <w:rPr>
          <w:rFonts w:ascii="Times New Roman" w:hAnsi="Times New Roman" w:cs="Times New Roman"/>
        </w:rPr>
        <w:t>relevance of fair – value reported under FAS 157 that estimates assets and liabilities.</w:t>
      </w:r>
    </w:p>
    <w:p w:rsidR="003D15C4" w:rsidRPr="00540592" w:rsidRDefault="003D15C4" w:rsidP="005422DA">
      <w:pPr>
        <w:pStyle w:val="Default"/>
        <w:spacing w:line="360" w:lineRule="auto"/>
        <w:ind w:left="270"/>
        <w:jc w:val="both"/>
        <w:rPr>
          <w:rFonts w:ascii="Times New Roman" w:hAnsi="Times New Roman" w:cs="Times New Roman"/>
        </w:rPr>
      </w:pPr>
      <w:r w:rsidRPr="00540592">
        <w:rPr>
          <w:rFonts w:ascii="Times New Roman" w:hAnsi="Times New Roman" w:cs="Times New Roman"/>
          <w:b/>
        </w:rPr>
        <w:t xml:space="preserve">Bin </w:t>
      </w:r>
      <w:r w:rsidR="005422DA" w:rsidRPr="00540592">
        <w:rPr>
          <w:rFonts w:ascii="Times New Roman" w:hAnsi="Times New Roman" w:cs="Times New Roman"/>
          <w:b/>
        </w:rPr>
        <w:t xml:space="preserve">(2013) </w:t>
      </w:r>
      <w:r w:rsidRPr="00540592">
        <w:rPr>
          <w:rFonts w:ascii="Times New Roman" w:hAnsi="Times New Roman" w:cs="Times New Roman"/>
        </w:rPr>
        <w:t xml:space="preserve">has examined </w:t>
      </w:r>
      <w:r w:rsidR="00336BAB">
        <w:rPr>
          <w:rFonts w:ascii="Times New Roman" w:hAnsi="Times New Roman" w:cs="Times New Roman"/>
        </w:rPr>
        <w:t xml:space="preserve">the </w:t>
      </w:r>
      <w:r w:rsidRPr="00540592">
        <w:rPr>
          <w:rFonts w:ascii="Times New Roman" w:hAnsi="Times New Roman" w:cs="Times New Roman"/>
        </w:rPr>
        <w:t>Mandatory IFRS Adoption and Accounting Conservatism. The study is mainly focused on</w:t>
      </w:r>
      <w:r w:rsidR="00336BAB">
        <w:rPr>
          <w:rFonts w:ascii="Times New Roman" w:hAnsi="Times New Roman" w:cs="Times New Roman"/>
        </w:rPr>
        <w:t xml:space="preserve"> the</w:t>
      </w:r>
      <w:r w:rsidRPr="00540592">
        <w:rPr>
          <w:rFonts w:ascii="Times New Roman" w:hAnsi="Times New Roman" w:cs="Times New Roman"/>
        </w:rPr>
        <w:t xml:space="preserve"> effect of adoption of IFRS in Indian Accounting System and als</w:t>
      </w:r>
      <w:r w:rsidR="00336BAB">
        <w:rPr>
          <w:rFonts w:ascii="Times New Roman" w:hAnsi="Times New Roman" w:cs="Times New Roman"/>
        </w:rPr>
        <w:t>o provided suitable solution to</w:t>
      </w:r>
      <w:r w:rsidRPr="00540592">
        <w:rPr>
          <w:rFonts w:ascii="Times New Roman" w:hAnsi="Times New Roman" w:cs="Times New Roman"/>
        </w:rPr>
        <w:t xml:space="preserve"> the problem </w:t>
      </w:r>
    </w:p>
    <w:p w:rsidR="002236B5" w:rsidRPr="00540592" w:rsidRDefault="002236B5" w:rsidP="004D542C">
      <w:pPr>
        <w:pStyle w:val="Default"/>
        <w:spacing w:line="360" w:lineRule="auto"/>
        <w:jc w:val="both"/>
        <w:rPr>
          <w:rFonts w:ascii="Times New Roman" w:hAnsi="Times New Roman" w:cs="Times New Roman"/>
          <w:b/>
        </w:rPr>
      </w:pPr>
    </w:p>
    <w:p w:rsidR="0056369C" w:rsidRPr="00540592" w:rsidRDefault="005422DA" w:rsidP="004D542C">
      <w:pPr>
        <w:pStyle w:val="Default"/>
        <w:spacing w:line="360" w:lineRule="auto"/>
        <w:jc w:val="both"/>
        <w:rPr>
          <w:rFonts w:ascii="Times New Roman" w:hAnsi="Times New Roman" w:cs="Times New Roman"/>
          <w:b/>
        </w:rPr>
      </w:pPr>
      <w:r w:rsidRPr="00540592">
        <w:rPr>
          <w:rFonts w:ascii="Times New Roman" w:hAnsi="Times New Roman" w:cs="Times New Roman"/>
          <w:b/>
        </w:rPr>
        <w:t>Objectives of the Study</w:t>
      </w:r>
      <w:r w:rsidR="000146B2">
        <w:rPr>
          <w:rFonts w:ascii="Times New Roman" w:hAnsi="Times New Roman" w:cs="Times New Roman"/>
          <w:b/>
        </w:rPr>
        <w:t>.</w:t>
      </w:r>
    </w:p>
    <w:p w:rsidR="00D84CCD" w:rsidRPr="00540592" w:rsidRDefault="00D84CCD" w:rsidP="004D542C">
      <w:pPr>
        <w:pStyle w:val="Default"/>
        <w:spacing w:line="360" w:lineRule="auto"/>
        <w:jc w:val="both"/>
        <w:rPr>
          <w:rFonts w:ascii="Times New Roman" w:hAnsi="Times New Roman" w:cs="Times New Roman"/>
        </w:rPr>
      </w:pPr>
      <w:r w:rsidRPr="00540592">
        <w:rPr>
          <w:rFonts w:ascii="Times New Roman" w:hAnsi="Times New Roman" w:cs="Times New Roman"/>
        </w:rPr>
        <w:t xml:space="preserve">The major </w:t>
      </w:r>
      <w:r w:rsidR="00004062" w:rsidRPr="00540592">
        <w:rPr>
          <w:rFonts w:ascii="Times New Roman" w:hAnsi="Times New Roman" w:cs="Times New Roman"/>
        </w:rPr>
        <w:t>objectives of the present study are</w:t>
      </w:r>
      <w:r w:rsidR="000146B2">
        <w:rPr>
          <w:rFonts w:ascii="Times New Roman" w:hAnsi="Times New Roman" w:cs="Times New Roman"/>
        </w:rPr>
        <w:t xml:space="preserve"> as follows:</w:t>
      </w:r>
    </w:p>
    <w:p w:rsidR="0056369C" w:rsidRPr="00540592" w:rsidRDefault="00004062" w:rsidP="004D542C">
      <w:pPr>
        <w:pStyle w:val="Default"/>
        <w:numPr>
          <w:ilvl w:val="0"/>
          <w:numId w:val="2"/>
        </w:numPr>
        <w:spacing w:line="360" w:lineRule="auto"/>
        <w:ind w:left="450" w:hanging="450"/>
        <w:jc w:val="both"/>
        <w:rPr>
          <w:rFonts w:ascii="Times New Roman" w:hAnsi="Times New Roman" w:cs="Times New Roman"/>
        </w:rPr>
      </w:pPr>
      <w:r w:rsidRPr="00540592">
        <w:rPr>
          <w:rFonts w:ascii="Times New Roman" w:hAnsi="Times New Roman" w:cs="Times New Roman"/>
        </w:rPr>
        <w:t>To understand the conc</w:t>
      </w:r>
      <w:r w:rsidR="00732EB9" w:rsidRPr="00540592">
        <w:rPr>
          <w:rFonts w:ascii="Times New Roman" w:hAnsi="Times New Roman" w:cs="Times New Roman"/>
        </w:rPr>
        <w:t>ept and measurem</w:t>
      </w:r>
      <w:r w:rsidR="000146B2">
        <w:rPr>
          <w:rFonts w:ascii="Times New Roman" w:hAnsi="Times New Roman" w:cs="Times New Roman"/>
        </w:rPr>
        <w:t xml:space="preserve">ent techniques of fair value </w:t>
      </w:r>
      <w:r w:rsidR="00732EB9" w:rsidRPr="00540592">
        <w:rPr>
          <w:rFonts w:ascii="Times New Roman" w:hAnsi="Times New Roman" w:cs="Times New Roman"/>
        </w:rPr>
        <w:t>accounting.</w:t>
      </w:r>
    </w:p>
    <w:p w:rsidR="00004062" w:rsidRPr="00540592" w:rsidRDefault="00732EB9" w:rsidP="004D542C">
      <w:pPr>
        <w:pStyle w:val="Default"/>
        <w:numPr>
          <w:ilvl w:val="0"/>
          <w:numId w:val="2"/>
        </w:numPr>
        <w:spacing w:line="360" w:lineRule="auto"/>
        <w:ind w:left="450" w:hanging="450"/>
        <w:jc w:val="both"/>
        <w:rPr>
          <w:rFonts w:ascii="Times New Roman" w:hAnsi="Times New Roman" w:cs="Times New Roman"/>
        </w:rPr>
      </w:pPr>
      <w:r w:rsidRPr="00540592">
        <w:rPr>
          <w:rFonts w:ascii="Times New Roman" w:hAnsi="Times New Roman" w:cs="Times New Roman"/>
        </w:rPr>
        <w:t>To understand the IFRS conceptual framework on fair value Measurement of Assets and Liabilities</w:t>
      </w:r>
    </w:p>
    <w:p w:rsidR="00004062" w:rsidRPr="00540592" w:rsidRDefault="00004062" w:rsidP="004D542C">
      <w:pPr>
        <w:pStyle w:val="Default"/>
        <w:numPr>
          <w:ilvl w:val="0"/>
          <w:numId w:val="2"/>
        </w:numPr>
        <w:spacing w:line="360" w:lineRule="auto"/>
        <w:ind w:left="450" w:hanging="450"/>
        <w:jc w:val="both"/>
        <w:rPr>
          <w:rFonts w:ascii="Times New Roman" w:hAnsi="Times New Roman" w:cs="Times New Roman"/>
        </w:rPr>
      </w:pPr>
      <w:r w:rsidRPr="00540592">
        <w:rPr>
          <w:rFonts w:ascii="Times New Roman" w:hAnsi="Times New Roman" w:cs="Times New Roman"/>
        </w:rPr>
        <w:t>To ex</w:t>
      </w:r>
      <w:r w:rsidR="004A2843" w:rsidRPr="00540592">
        <w:rPr>
          <w:rFonts w:ascii="Times New Roman" w:hAnsi="Times New Roman" w:cs="Times New Roman"/>
        </w:rPr>
        <w:t>amine the degree of adoption</w:t>
      </w:r>
      <w:r w:rsidRPr="00540592">
        <w:rPr>
          <w:rFonts w:ascii="Times New Roman" w:hAnsi="Times New Roman" w:cs="Times New Roman"/>
        </w:rPr>
        <w:t xml:space="preserve"> of fair value i</w:t>
      </w:r>
      <w:r w:rsidR="00B64C52" w:rsidRPr="00540592">
        <w:rPr>
          <w:rFonts w:ascii="Times New Roman" w:hAnsi="Times New Roman" w:cs="Times New Roman"/>
        </w:rPr>
        <w:t>n Indian and global Scenario.</w:t>
      </w:r>
    </w:p>
    <w:p w:rsidR="002236B5" w:rsidRPr="00540592" w:rsidRDefault="00004062" w:rsidP="004D542C">
      <w:pPr>
        <w:pStyle w:val="Default"/>
        <w:numPr>
          <w:ilvl w:val="0"/>
          <w:numId w:val="2"/>
        </w:numPr>
        <w:spacing w:line="360" w:lineRule="auto"/>
        <w:ind w:left="450" w:hanging="450"/>
        <w:jc w:val="both"/>
        <w:rPr>
          <w:rFonts w:ascii="Times New Roman" w:hAnsi="Times New Roman" w:cs="Times New Roman"/>
        </w:rPr>
      </w:pPr>
      <w:r w:rsidRPr="00540592">
        <w:rPr>
          <w:rFonts w:ascii="Times New Roman" w:hAnsi="Times New Roman" w:cs="Times New Roman"/>
        </w:rPr>
        <w:t xml:space="preserve">To </w:t>
      </w:r>
      <w:r w:rsidR="006B5C23">
        <w:rPr>
          <w:rFonts w:ascii="Times New Roman" w:hAnsi="Times New Roman" w:cs="Times New Roman"/>
        </w:rPr>
        <w:t>analyse</w:t>
      </w:r>
      <w:r w:rsidR="00732EB9" w:rsidRPr="00540592">
        <w:rPr>
          <w:rFonts w:ascii="Times New Roman" w:hAnsi="Times New Roman" w:cs="Times New Roman"/>
        </w:rPr>
        <w:t xml:space="preserve"> the</w:t>
      </w:r>
      <w:r w:rsidRPr="00540592">
        <w:rPr>
          <w:rFonts w:ascii="Times New Roman" w:hAnsi="Times New Roman" w:cs="Times New Roman"/>
        </w:rPr>
        <w:t xml:space="preserve"> benefits of fair value accounting in Indian accounting system.</w:t>
      </w:r>
    </w:p>
    <w:p w:rsidR="00596C5E" w:rsidRPr="00540592" w:rsidRDefault="002236B5" w:rsidP="004D542C">
      <w:pPr>
        <w:pStyle w:val="Default"/>
        <w:spacing w:line="360" w:lineRule="auto"/>
        <w:jc w:val="both"/>
        <w:rPr>
          <w:rFonts w:ascii="Times New Roman" w:hAnsi="Times New Roman" w:cs="Times New Roman"/>
          <w:b/>
        </w:rPr>
      </w:pPr>
      <w:r w:rsidRPr="00540592">
        <w:rPr>
          <w:rFonts w:ascii="Times New Roman" w:hAnsi="Times New Roman" w:cs="Times New Roman"/>
          <w:b/>
        </w:rPr>
        <w:t>Concepts of Fair value</w:t>
      </w:r>
    </w:p>
    <w:p w:rsidR="0029117A" w:rsidRPr="00540592" w:rsidRDefault="00596C5E" w:rsidP="004D542C">
      <w:pPr>
        <w:pStyle w:val="Default"/>
        <w:spacing w:line="360" w:lineRule="auto"/>
        <w:jc w:val="both"/>
        <w:rPr>
          <w:rFonts w:ascii="Times New Roman" w:hAnsi="Times New Roman" w:cs="Times New Roman"/>
        </w:rPr>
      </w:pPr>
      <w:r w:rsidRPr="00540592">
        <w:rPr>
          <w:rFonts w:ascii="Times New Roman" w:hAnsi="Times New Roman" w:cs="Times New Roman"/>
        </w:rPr>
        <w:lastRenderedPageBreak/>
        <w:t>On 1</w:t>
      </w:r>
      <w:r w:rsidRPr="00540592">
        <w:rPr>
          <w:rFonts w:ascii="Times New Roman" w:hAnsi="Times New Roman" w:cs="Times New Roman"/>
          <w:vertAlign w:val="superscript"/>
        </w:rPr>
        <w:t>st</w:t>
      </w:r>
      <w:r w:rsidRPr="00540592">
        <w:rPr>
          <w:rFonts w:ascii="Times New Roman" w:hAnsi="Times New Roman" w:cs="Times New Roman"/>
        </w:rPr>
        <w:t xml:space="preserve"> of January 2012, the IASB introduced IFRS 13 on ‘Fair Value Measurement’ which defines fair value, which set out in one IFRS framework for measuring fair value and also required to disclose the fair value measurements. Fair Value means It is</w:t>
      </w:r>
      <w:r w:rsidR="0029117A" w:rsidRPr="00540592">
        <w:rPr>
          <w:rFonts w:ascii="Times New Roman" w:hAnsi="Times New Roman" w:cs="Times New Roman"/>
        </w:rPr>
        <w:t xml:space="preserve"> the price that would be received to sell an asset or paid to transfer a liability in an ordinarily transactions between market participants at the measurement date. </w:t>
      </w:r>
      <w:r w:rsidR="000146B2">
        <w:rPr>
          <w:rFonts w:ascii="Times New Roman" w:hAnsi="Times New Roman" w:cs="Times New Roman"/>
        </w:rPr>
        <w:t>S</w:t>
      </w:r>
      <w:r w:rsidR="0029117A" w:rsidRPr="00540592">
        <w:rPr>
          <w:rFonts w:ascii="Times New Roman" w:hAnsi="Times New Roman" w:cs="Times New Roman"/>
        </w:rPr>
        <w:t>ome features of fair value</w:t>
      </w:r>
      <w:r w:rsidR="000146B2">
        <w:rPr>
          <w:rFonts w:ascii="Times New Roman" w:hAnsi="Times New Roman" w:cs="Times New Roman"/>
        </w:rPr>
        <w:t xml:space="preserve"> are</w:t>
      </w:r>
    </w:p>
    <w:p w:rsidR="0029117A" w:rsidRPr="00540592" w:rsidRDefault="0029117A" w:rsidP="004D542C">
      <w:pPr>
        <w:pStyle w:val="Default"/>
        <w:numPr>
          <w:ilvl w:val="0"/>
          <w:numId w:val="3"/>
        </w:numPr>
        <w:spacing w:line="360" w:lineRule="auto"/>
        <w:jc w:val="both"/>
        <w:rPr>
          <w:rFonts w:ascii="Times New Roman" w:hAnsi="Times New Roman" w:cs="Times New Roman"/>
        </w:rPr>
      </w:pPr>
      <w:r w:rsidRPr="00540592">
        <w:rPr>
          <w:rFonts w:ascii="Times New Roman" w:hAnsi="Times New Roman" w:cs="Times New Roman"/>
        </w:rPr>
        <w:t>The fair value is a current exit price on the measurement date.</w:t>
      </w:r>
    </w:p>
    <w:p w:rsidR="0029117A" w:rsidRPr="00540592" w:rsidRDefault="0029117A" w:rsidP="004D542C">
      <w:pPr>
        <w:pStyle w:val="Default"/>
        <w:numPr>
          <w:ilvl w:val="0"/>
          <w:numId w:val="3"/>
        </w:numPr>
        <w:spacing w:line="360" w:lineRule="auto"/>
        <w:jc w:val="both"/>
        <w:rPr>
          <w:rFonts w:ascii="Times New Roman" w:hAnsi="Times New Roman" w:cs="Times New Roman"/>
        </w:rPr>
      </w:pPr>
      <w:r w:rsidRPr="00540592">
        <w:rPr>
          <w:rFonts w:ascii="Times New Roman" w:hAnsi="Times New Roman" w:cs="Times New Roman"/>
        </w:rPr>
        <w:t>The fair value is a market based measurement but not an organization specific measurement.</w:t>
      </w:r>
    </w:p>
    <w:p w:rsidR="0029117A" w:rsidRPr="00540592" w:rsidRDefault="0029117A" w:rsidP="004D542C">
      <w:pPr>
        <w:pStyle w:val="Default"/>
        <w:numPr>
          <w:ilvl w:val="0"/>
          <w:numId w:val="3"/>
        </w:numPr>
        <w:spacing w:line="360" w:lineRule="auto"/>
        <w:jc w:val="both"/>
        <w:rPr>
          <w:rFonts w:ascii="Times New Roman" w:hAnsi="Times New Roman" w:cs="Times New Roman"/>
        </w:rPr>
      </w:pPr>
      <w:r w:rsidRPr="00540592">
        <w:rPr>
          <w:rFonts w:ascii="Times New Roman" w:hAnsi="Times New Roman" w:cs="Times New Roman"/>
        </w:rPr>
        <w:t>The fair value is determined in the principal market where orderly</w:t>
      </w:r>
      <w:r w:rsidR="000146B2">
        <w:rPr>
          <w:rFonts w:ascii="Times New Roman" w:hAnsi="Times New Roman" w:cs="Times New Roman"/>
        </w:rPr>
        <w:t xml:space="preserve"> transactions take place for</w:t>
      </w:r>
      <w:r w:rsidRPr="00540592">
        <w:rPr>
          <w:rFonts w:ascii="Times New Roman" w:hAnsi="Times New Roman" w:cs="Times New Roman"/>
        </w:rPr>
        <w:t xml:space="preserve"> assets or liability.</w:t>
      </w:r>
    </w:p>
    <w:p w:rsidR="00596C5E" w:rsidRPr="00540592" w:rsidRDefault="00596C5E" w:rsidP="004D542C">
      <w:pPr>
        <w:pStyle w:val="Default"/>
        <w:numPr>
          <w:ilvl w:val="0"/>
          <w:numId w:val="3"/>
        </w:numPr>
        <w:spacing w:line="360" w:lineRule="auto"/>
        <w:jc w:val="both"/>
        <w:rPr>
          <w:rFonts w:ascii="Times New Roman" w:hAnsi="Times New Roman" w:cs="Times New Roman"/>
        </w:rPr>
      </w:pPr>
      <w:r w:rsidRPr="00540592">
        <w:rPr>
          <w:rFonts w:ascii="Times New Roman" w:hAnsi="Times New Roman" w:cs="Times New Roman"/>
        </w:rPr>
        <w:t>The Fair value establish</w:t>
      </w:r>
      <w:r w:rsidR="000146B2">
        <w:rPr>
          <w:rFonts w:ascii="Times New Roman" w:hAnsi="Times New Roman" w:cs="Times New Roman"/>
        </w:rPr>
        <w:t xml:space="preserve"> as</w:t>
      </w:r>
      <w:r w:rsidRPr="00540592">
        <w:rPr>
          <w:rFonts w:ascii="Times New Roman" w:hAnsi="Times New Roman" w:cs="Times New Roman"/>
        </w:rPr>
        <w:t xml:space="preserve"> the consistency and comparability in fair value measurement</w:t>
      </w:r>
    </w:p>
    <w:p w:rsidR="0035284A" w:rsidRPr="00540592" w:rsidRDefault="0029117A" w:rsidP="004D542C">
      <w:pPr>
        <w:pStyle w:val="Default"/>
        <w:spacing w:line="360" w:lineRule="auto"/>
        <w:jc w:val="both"/>
        <w:rPr>
          <w:rFonts w:ascii="Times New Roman" w:hAnsi="Times New Roman" w:cs="Times New Roman"/>
        </w:rPr>
      </w:pPr>
      <w:r w:rsidRPr="00540592">
        <w:rPr>
          <w:rFonts w:ascii="Times New Roman" w:hAnsi="Times New Roman" w:cs="Times New Roman"/>
        </w:rPr>
        <w:t xml:space="preserve">Fair – value Accounting is defined in IAS 39 as the price at which an asset could be exchanged in a current transaction between knowledgeable and willing parties often is also called Mark – to Market accounting </w:t>
      </w:r>
      <w:r w:rsidR="000146B2">
        <w:rPr>
          <w:rFonts w:ascii="Times New Roman" w:hAnsi="Times New Roman" w:cs="Times New Roman"/>
        </w:rPr>
        <w:t xml:space="preserve">which </w:t>
      </w:r>
      <w:r w:rsidRPr="00540592">
        <w:rPr>
          <w:rFonts w:ascii="Times New Roman" w:hAnsi="Times New Roman" w:cs="Times New Roman"/>
        </w:rPr>
        <w:t>is the practice of banks and other financial institutions updating the valuation of assets or securities on a regular basis. For liabilities, FVA is defined as the amount that would be paid to transfer the liability to a new debtor.</w:t>
      </w:r>
    </w:p>
    <w:p w:rsidR="000268CF" w:rsidRPr="00540592" w:rsidRDefault="000268CF" w:rsidP="004D542C">
      <w:pPr>
        <w:pStyle w:val="Default"/>
        <w:spacing w:line="360" w:lineRule="auto"/>
        <w:jc w:val="both"/>
        <w:rPr>
          <w:rFonts w:ascii="Times New Roman" w:hAnsi="Times New Roman" w:cs="Times New Roman"/>
        </w:rPr>
      </w:pPr>
    </w:p>
    <w:p w:rsidR="000268CF" w:rsidRPr="00540592" w:rsidRDefault="000268CF" w:rsidP="004D542C">
      <w:pPr>
        <w:pStyle w:val="Default"/>
        <w:spacing w:line="360" w:lineRule="auto"/>
        <w:jc w:val="both"/>
        <w:rPr>
          <w:rFonts w:ascii="Times New Roman" w:hAnsi="Times New Roman" w:cs="Times New Roman"/>
          <w:b/>
        </w:rPr>
      </w:pPr>
      <w:r w:rsidRPr="00540592">
        <w:rPr>
          <w:rFonts w:ascii="Times New Roman" w:hAnsi="Times New Roman" w:cs="Times New Roman"/>
          <w:b/>
        </w:rPr>
        <w:t xml:space="preserve">Major Benefits of Fair Value Accounting </w:t>
      </w:r>
    </w:p>
    <w:p w:rsidR="00BC4455" w:rsidRPr="00540592" w:rsidRDefault="006B5C23" w:rsidP="004D542C">
      <w:pPr>
        <w:pStyle w:val="Default"/>
        <w:numPr>
          <w:ilvl w:val="0"/>
          <w:numId w:val="9"/>
        </w:numPr>
        <w:spacing w:line="360" w:lineRule="auto"/>
        <w:jc w:val="both"/>
        <w:rPr>
          <w:rFonts w:ascii="Times New Roman" w:hAnsi="Times New Roman" w:cs="Times New Roman"/>
        </w:rPr>
      </w:pPr>
      <w:r>
        <w:rPr>
          <w:rFonts w:ascii="Times New Roman" w:hAnsi="Times New Roman" w:cs="Times New Roman"/>
        </w:rPr>
        <w:t>It is very beneficial</w:t>
      </w:r>
      <w:r w:rsidRPr="00540592">
        <w:rPr>
          <w:rFonts w:ascii="Times New Roman" w:hAnsi="Times New Roman" w:cs="Times New Roman"/>
        </w:rPr>
        <w:t xml:space="preserve"> to the companies to report the amount of assets and liabilities more accurately, timely and comparable than the amounts that would be reported under the traditional accounting syst</w:t>
      </w:r>
    </w:p>
    <w:p w:rsidR="000268CF" w:rsidRPr="00540592" w:rsidRDefault="00F20E10" w:rsidP="004D542C">
      <w:pPr>
        <w:pStyle w:val="Default"/>
        <w:numPr>
          <w:ilvl w:val="0"/>
          <w:numId w:val="9"/>
        </w:numPr>
        <w:spacing w:line="360" w:lineRule="auto"/>
        <w:jc w:val="both"/>
        <w:rPr>
          <w:rFonts w:ascii="Times New Roman" w:hAnsi="Times New Roman" w:cs="Times New Roman"/>
        </w:rPr>
      </w:pPr>
      <w:r>
        <w:rPr>
          <w:rFonts w:ascii="Times New Roman" w:hAnsi="Times New Roman" w:cs="Times New Roman"/>
        </w:rPr>
        <w:t>It</w:t>
      </w:r>
      <w:r w:rsidR="000146B2">
        <w:rPr>
          <w:rFonts w:ascii="Times New Roman" w:hAnsi="Times New Roman" w:cs="Times New Roman"/>
        </w:rPr>
        <w:t xml:space="preserve">’s </w:t>
      </w:r>
      <w:proofErr w:type="gramStart"/>
      <w:r w:rsidR="000146B2">
        <w:rPr>
          <w:rFonts w:ascii="Times New Roman" w:hAnsi="Times New Roman" w:cs="Times New Roman"/>
        </w:rPr>
        <w:t xml:space="preserve">very </w:t>
      </w:r>
      <w:r>
        <w:rPr>
          <w:rFonts w:ascii="Times New Roman" w:hAnsi="Times New Roman" w:cs="Times New Roman"/>
        </w:rPr>
        <w:t xml:space="preserve"> </w:t>
      </w:r>
      <w:r w:rsidR="000146B2">
        <w:rPr>
          <w:rFonts w:ascii="Times New Roman" w:hAnsi="Times New Roman" w:cs="Times New Roman"/>
        </w:rPr>
        <w:t>helpful</w:t>
      </w:r>
      <w:proofErr w:type="gramEnd"/>
      <w:r w:rsidR="000268CF" w:rsidRPr="00540592">
        <w:rPr>
          <w:rFonts w:ascii="Times New Roman" w:hAnsi="Times New Roman" w:cs="Times New Roman"/>
        </w:rPr>
        <w:t xml:space="preserve"> to report updated market value of assets and liabilities on</w:t>
      </w:r>
      <w:r w:rsidR="000146B2">
        <w:rPr>
          <w:rFonts w:ascii="Times New Roman" w:hAnsi="Times New Roman" w:cs="Times New Roman"/>
        </w:rPr>
        <w:t xml:space="preserve"> a</w:t>
      </w:r>
      <w:r w:rsidR="000268CF" w:rsidRPr="00540592">
        <w:rPr>
          <w:rFonts w:ascii="Times New Roman" w:hAnsi="Times New Roman" w:cs="Times New Roman"/>
        </w:rPr>
        <w:t xml:space="preserve"> regular basis.</w:t>
      </w:r>
    </w:p>
    <w:p w:rsidR="000268CF" w:rsidRPr="00540592" w:rsidRDefault="000268CF" w:rsidP="004D542C">
      <w:pPr>
        <w:pStyle w:val="Default"/>
        <w:numPr>
          <w:ilvl w:val="0"/>
          <w:numId w:val="9"/>
        </w:numPr>
        <w:spacing w:line="360" w:lineRule="auto"/>
        <w:jc w:val="both"/>
        <w:rPr>
          <w:rFonts w:ascii="Times New Roman" w:hAnsi="Times New Roman" w:cs="Times New Roman"/>
        </w:rPr>
      </w:pPr>
      <w:r w:rsidRPr="00540592">
        <w:rPr>
          <w:rFonts w:ascii="Times New Roman" w:hAnsi="Times New Roman" w:cs="Times New Roman"/>
        </w:rPr>
        <w:t>It limits company’s ability to manipulate their net income.</w:t>
      </w:r>
    </w:p>
    <w:p w:rsidR="000268CF" w:rsidRPr="00540592" w:rsidRDefault="000268CF" w:rsidP="004D542C">
      <w:pPr>
        <w:pStyle w:val="Default"/>
        <w:numPr>
          <w:ilvl w:val="0"/>
          <w:numId w:val="9"/>
        </w:numPr>
        <w:spacing w:line="360" w:lineRule="auto"/>
        <w:jc w:val="both"/>
        <w:rPr>
          <w:rFonts w:ascii="Times New Roman" w:hAnsi="Times New Roman" w:cs="Times New Roman"/>
        </w:rPr>
      </w:pPr>
      <w:r w:rsidRPr="00540592">
        <w:rPr>
          <w:rFonts w:ascii="Times New Roman" w:hAnsi="Times New Roman" w:cs="Times New Roman"/>
        </w:rPr>
        <w:t>Gains and losses resulting from changes in fair value estimate indicated economic events that companies and investors may find worthy of additional disclosures.</w:t>
      </w:r>
    </w:p>
    <w:p w:rsidR="00FD0D71" w:rsidRPr="00540592" w:rsidRDefault="00152490" w:rsidP="004D542C">
      <w:pPr>
        <w:pStyle w:val="Default"/>
        <w:numPr>
          <w:ilvl w:val="0"/>
          <w:numId w:val="9"/>
        </w:numPr>
        <w:spacing w:line="360" w:lineRule="auto"/>
        <w:jc w:val="both"/>
        <w:rPr>
          <w:rFonts w:ascii="Times New Roman" w:hAnsi="Times New Roman" w:cs="Times New Roman"/>
        </w:rPr>
      </w:pPr>
      <w:r w:rsidRPr="00540592">
        <w:rPr>
          <w:rFonts w:ascii="Times New Roman" w:hAnsi="Times New Roman" w:cs="Times New Roman"/>
        </w:rPr>
        <w:t xml:space="preserve">It </w:t>
      </w:r>
      <w:r w:rsidR="00CD28ED">
        <w:rPr>
          <w:rFonts w:ascii="Times New Roman" w:hAnsi="Times New Roman" w:cs="Times New Roman"/>
        </w:rPr>
        <w:t>is very helpful for the</w:t>
      </w:r>
      <w:r w:rsidRPr="00540592">
        <w:rPr>
          <w:rFonts w:ascii="Times New Roman" w:hAnsi="Times New Roman" w:cs="Times New Roman"/>
        </w:rPr>
        <w:t xml:space="preserve"> overall growth of </w:t>
      </w:r>
      <w:r w:rsidR="00FD0D71" w:rsidRPr="00540592">
        <w:rPr>
          <w:rFonts w:ascii="Times New Roman" w:hAnsi="Times New Roman" w:cs="Times New Roman"/>
        </w:rPr>
        <w:t xml:space="preserve">the organization and </w:t>
      </w:r>
      <w:r w:rsidR="006B5C23" w:rsidRPr="00540592">
        <w:rPr>
          <w:rFonts w:ascii="Times New Roman" w:hAnsi="Times New Roman" w:cs="Times New Roman"/>
        </w:rPr>
        <w:t>avoids</w:t>
      </w:r>
      <w:r w:rsidR="00FD0D71" w:rsidRPr="00540592">
        <w:rPr>
          <w:rFonts w:ascii="Times New Roman" w:hAnsi="Times New Roman" w:cs="Times New Roman"/>
        </w:rPr>
        <w:t xml:space="preserve"> confusions in </w:t>
      </w:r>
      <w:r w:rsidR="000A6339" w:rsidRPr="00540592">
        <w:rPr>
          <w:rFonts w:ascii="Times New Roman" w:hAnsi="Times New Roman" w:cs="Times New Roman"/>
        </w:rPr>
        <w:t>maintaining books</w:t>
      </w:r>
      <w:r w:rsidR="00FD0D71" w:rsidRPr="00540592">
        <w:rPr>
          <w:rFonts w:ascii="Times New Roman" w:hAnsi="Times New Roman" w:cs="Times New Roman"/>
        </w:rPr>
        <w:t xml:space="preserve"> of accounts.</w:t>
      </w:r>
    </w:p>
    <w:p w:rsidR="00152490" w:rsidRPr="00540592" w:rsidRDefault="00152490" w:rsidP="004D542C">
      <w:pPr>
        <w:pStyle w:val="Default"/>
        <w:spacing w:line="360" w:lineRule="auto"/>
        <w:ind w:left="720"/>
        <w:jc w:val="both"/>
        <w:rPr>
          <w:rFonts w:ascii="Times New Roman" w:hAnsi="Times New Roman" w:cs="Times New Roman"/>
        </w:rPr>
      </w:pPr>
    </w:p>
    <w:p w:rsidR="0056369C" w:rsidRPr="00540592" w:rsidRDefault="00BC4455" w:rsidP="004D542C">
      <w:pPr>
        <w:pStyle w:val="Default"/>
        <w:spacing w:line="360" w:lineRule="auto"/>
        <w:jc w:val="both"/>
        <w:rPr>
          <w:rFonts w:ascii="Times New Roman" w:hAnsi="Times New Roman" w:cs="Times New Roman"/>
          <w:b/>
        </w:rPr>
      </w:pPr>
      <w:r w:rsidRPr="00540592">
        <w:rPr>
          <w:rFonts w:ascii="Times New Roman" w:hAnsi="Times New Roman" w:cs="Times New Roman"/>
          <w:b/>
        </w:rPr>
        <w:lastRenderedPageBreak/>
        <w:t>Fair Value Hierarchy for Determining Assets and Liabilities</w:t>
      </w:r>
    </w:p>
    <w:p w:rsidR="00BC4455" w:rsidRPr="00540592" w:rsidRDefault="00BC4455" w:rsidP="004D542C">
      <w:pPr>
        <w:pStyle w:val="Default"/>
        <w:spacing w:line="360" w:lineRule="auto"/>
        <w:jc w:val="both"/>
        <w:rPr>
          <w:rFonts w:ascii="Times New Roman" w:hAnsi="Times New Roman" w:cs="Times New Roman"/>
        </w:rPr>
      </w:pPr>
      <w:r w:rsidRPr="00540592">
        <w:rPr>
          <w:rFonts w:ascii="Times New Roman" w:hAnsi="Times New Roman" w:cs="Times New Roman"/>
        </w:rPr>
        <w:t xml:space="preserve">For the </w:t>
      </w:r>
      <w:r w:rsidR="00CD28ED">
        <w:rPr>
          <w:rFonts w:ascii="Times New Roman" w:hAnsi="Times New Roman" w:cs="Times New Roman"/>
        </w:rPr>
        <w:t xml:space="preserve">Consistency and </w:t>
      </w:r>
      <w:proofErr w:type="gramStart"/>
      <w:r w:rsidR="00CD28ED">
        <w:rPr>
          <w:rFonts w:ascii="Times New Roman" w:hAnsi="Times New Roman" w:cs="Times New Roman"/>
        </w:rPr>
        <w:t xml:space="preserve">Comparability </w:t>
      </w:r>
      <w:r w:rsidRPr="00540592">
        <w:rPr>
          <w:rFonts w:ascii="Times New Roman" w:hAnsi="Times New Roman" w:cs="Times New Roman"/>
        </w:rPr>
        <w:t xml:space="preserve"> Fair</w:t>
      </w:r>
      <w:proofErr w:type="gramEnd"/>
      <w:r w:rsidRPr="00540592">
        <w:rPr>
          <w:rFonts w:ascii="Times New Roman" w:hAnsi="Times New Roman" w:cs="Times New Roman"/>
        </w:rPr>
        <w:t xml:space="preserve"> value Measurement</w:t>
      </w:r>
      <w:r w:rsidR="00F51A02" w:rsidRPr="00540592">
        <w:rPr>
          <w:rFonts w:ascii="Times New Roman" w:hAnsi="Times New Roman" w:cs="Times New Roman"/>
        </w:rPr>
        <w:t xml:space="preserve"> under </w:t>
      </w:r>
      <w:r w:rsidR="000A6339" w:rsidRPr="00540592">
        <w:rPr>
          <w:rFonts w:ascii="Times New Roman" w:hAnsi="Times New Roman" w:cs="Times New Roman"/>
        </w:rPr>
        <w:t>Indian AS</w:t>
      </w:r>
      <w:r w:rsidR="00F51A02" w:rsidRPr="00540592">
        <w:rPr>
          <w:rFonts w:ascii="Times New Roman" w:hAnsi="Times New Roman" w:cs="Times New Roman"/>
        </w:rPr>
        <w:t xml:space="preserve"> 1</w:t>
      </w:r>
      <w:r w:rsidRPr="00540592">
        <w:rPr>
          <w:rFonts w:ascii="Times New Roman" w:hAnsi="Times New Roman" w:cs="Times New Roman"/>
        </w:rPr>
        <w:t xml:space="preserve">13 establishes a fair value hierarchy for determining Assets and Liabilities that consists of three levels of inputs to the valuation techniques of measurement of fair value as suggested by the standard. These are </w:t>
      </w:r>
    </w:p>
    <w:p w:rsidR="0026289E" w:rsidRPr="00540592" w:rsidRDefault="0026289E" w:rsidP="004D542C">
      <w:pPr>
        <w:pStyle w:val="Default"/>
        <w:numPr>
          <w:ilvl w:val="0"/>
          <w:numId w:val="4"/>
        </w:numPr>
        <w:spacing w:line="360" w:lineRule="auto"/>
        <w:jc w:val="both"/>
        <w:rPr>
          <w:rFonts w:ascii="Times New Roman" w:hAnsi="Times New Roman" w:cs="Times New Roman"/>
          <w:b/>
        </w:rPr>
      </w:pPr>
      <w:r w:rsidRPr="00540592">
        <w:rPr>
          <w:rFonts w:ascii="Times New Roman" w:hAnsi="Times New Roman" w:cs="Times New Roman"/>
          <w:b/>
        </w:rPr>
        <w:t>Level 1 Inputs</w:t>
      </w:r>
    </w:p>
    <w:p w:rsidR="0026289E" w:rsidRPr="00540592" w:rsidRDefault="0026289E" w:rsidP="004D542C">
      <w:pPr>
        <w:pStyle w:val="Default"/>
        <w:numPr>
          <w:ilvl w:val="0"/>
          <w:numId w:val="4"/>
        </w:numPr>
        <w:spacing w:line="360" w:lineRule="auto"/>
        <w:jc w:val="both"/>
        <w:rPr>
          <w:rFonts w:ascii="Times New Roman" w:hAnsi="Times New Roman" w:cs="Times New Roman"/>
          <w:b/>
        </w:rPr>
      </w:pPr>
      <w:r w:rsidRPr="00540592">
        <w:rPr>
          <w:rFonts w:ascii="Times New Roman" w:hAnsi="Times New Roman" w:cs="Times New Roman"/>
          <w:b/>
        </w:rPr>
        <w:t>Level 2 Inputs</w:t>
      </w:r>
    </w:p>
    <w:p w:rsidR="0026289E" w:rsidRPr="00540592" w:rsidRDefault="0026289E" w:rsidP="004D542C">
      <w:pPr>
        <w:pStyle w:val="Default"/>
        <w:numPr>
          <w:ilvl w:val="0"/>
          <w:numId w:val="4"/>
        </w:numPr>
        <w:spacing w:line="360" w:lineRule="auto"/>
        <w:jc w:val="both"/>
        <w:rPr>
          <w:rFonts w:ascii="Times New Roman" w:hAnsi="Times New Roman" w:cs="Times New Roman"/>
          <w:b/>
        </w:rPr>
      </w:pPr>
      <w:r w:rsidRPr="00540592">
        <w:rPr>
          <w:rFonts w:ascii="Times New Roman" w:hAnsi="Times New Roman" w:cs="Times New Roman"/>
          <w:b/>
        </w:rPr>
        <w:t>Level 3 Inputs</w:t>
      </w:r>
    </w:p>
    <w:p w:rsidR="003C16D0" w:rsidRPr="00540592" w:rsidRDefault="003C16D0" w:rsidP="004D542C">
      <w:pPr>
        <w:pStyle w:val="Default"/>
        <w:spacing w:line="360" w:lineRule="auto"/>
        <w:ind w:left="720"/>
        <w:jc w:val="both"/>
        <w:rPr>
          <w:rFonts w:ascii="Times New Roman" w:hAnsi="Times New Roman" w:cs="Times New Roman"/>
          <w:b/>
        </w:rPr>
      </w:pPr>
    </w:p>
    <w:p w:rsidR="003C16D0" w:rsidRPr="00540592" w:rsidRDefault="003C16D0" w:rsidP="004D542C">
      <w:pPr>
        <w:pStyle w:val="Default"/>
        <w:numPr>
          <w:ilvl w:val="0"/>
          <w:numId w:val="5"/>
        </w:numPr>
        <w:tabs>
          <w:tab w:val="left" w:pos="270"/>
        </w:tabs>
        <w:spacing w:line="360" w:lineRule="auto"/>
        <w:ind w:hanging="720"/>
        <w:jc w:val="both"/>
        <w:rPr>
          <w:rFonts w:ascii="Times New Roman" w:hAnsi="Times New Roman" w:cs="Times New Roman"/>
          <w:b/>
        </w:rPr>
      </w:pPr>
      <w:r w:rsidRPr="00540592">
        <w:rPr>
          <w:rFonts w:ascii="Times New Roman" w:hAnsi="Times New Roman" w:cs="Times New Roman"/>
          <w:b/>
        </w:rPr>
        <w:t>Level 1 Inputs :</w:t>
      </w:r>
    </w:p>
    <w:p w:rsidR="002747F2" w:rsidRPr="00540592" w:rsidRDefault="003C16D0" w:rsidP="004D542C">
      <w:pPr>
        <w:pStyle w:val="Default"/>
        <w:tabs>
          <w:tab w:val="left" w:pos="270"/>
        </w:tabs>
        <w:spacing w:line="360" w:lineRule="auto"/>
        <w:ind w:left="270"/>
        <w:jc w:val="both"/>
        <w:rPr>
          <w:rFonts w:ascii="Times New Roman" w:hAnsi="Times New Roman" w:cs="Times New Roman"/>
        </w:rPr>
      </w:pPr>
      <w:r w:rsidRPr="00540592">
        <w:rPr>
          <w:rFonts w:ascii="Times New Roman" w:hAnsi="Times New Roman" w:cs="Times New Roman"/>
        </w:rPr>
        <w:t>It is</w:t>
      </w:r>
      <w:r w:rsidR="002747F2" w:rsidRPr="00540592">
        <w:rPr>
          <w:rFonts w:ascii="Times New Roman" w:hAnsi="Times New Roman" w:cs="Times New Roman"/>
        </w:rPr>
        <w:t xml:space="preserve"> defined as “T</w:t>
      </w:r>
      <w:r w:rsidRPr="00540592">
        <w:rPr>
          <w:rFonts w:ascii="Times New Roman" w:hAnsi="Times New Roman" w:cs="Times New Roman"/>
        </w:rPr>
        <w:t xml:space="preserve">he price </w:t>
      </w:r>
      <w:r w:rsidR="000A6339" w:rsidRPr="00540592">
        <w:rPr>
          <w:rFonts w:ascii="Times New Roman" w:hAnsi="Times New Roman" w:cs="Times New Roman"/>
        </w:rPr>
        <w:t>quoted</w:t>
      </w:r>
      <w:r w:rsidRPr="00540592">
        <w:rPr>
          <w:rFonts w:ascii="Times New Roman" w:hAnsi="Times New Roman" w:cs="Times New Roman"/>
        </w:rPr>
        <w:t xml:space="preserve"> in active markets for identical assets and liabilities that the entity can access at the measurement date</w:t>
      </w:r>
      <w:r w:rsidR="002747F2" w:rsidRPr="00540592">
        <w:rPr>
          <w:rFonts w:ascii="Times New Roman" w:hAnsi="Times New Roman" w:cs="Times New Roman"/>
        </w:rPr>
        <w:t>”</w:t>
      </w:r>
      <w:r w:rsidRPr="00540592">
        <w:rPr>
          <w:rFonts w:ascii="Times New Roman" w:hAnsi="Times New Roman" w:cs="Times New Roman"/>
        </w:rPr>
        <w:t xml:space="preserve">. The level 1 </w:t>
      </w:r>
      <w:r w:rsidR="002747F2" w:rsidRPr="00540592">
        <w:rPr>
          <w:rFonts w:ascii="Times New Roman" w:hAnsi="Times New Roman" w:cs="Times New Roman"/>
        </w:rPr>
        <w:t>input</w:t>
      </w:r>
      <w:r w:rsidRPr="00540592">
        <w:rPr>
          <w:rFonts w:ascii="Times New Roman" w:hAnsi="Times New Roman" w:cs="Times New Roman"/>
        </w:rPr>
        <w:t xml:space="preserve"> represent the quoted unadjusted prices of the identical assets in the market.</w:t>
      </w:r>
    </w:p>
    <w:p w:rsidR="006954F9" w:rsidRDefault="002747F2" w:rsidP="00EB1B71">
      <w:pPr>
        <w:pStyle w:val="Default"/>
        <w:numPr>
          <w:ilvl w:val="0"/>
          <w:numId w:val="5"/>
        </w:numPr>
        <w:tabs>
          <w:tab w:val="left" w:pos="270"/>
        </w:tabs>
        <w:spacing w:line="360" w:lineRule="auto"/>
        <w:ind w:left="270" w:hanging="270"/>
        <w:jc w:val="both"/>
        <w:rPr>
          <w:rFonts w:ascii="Times New Roman" w:hAnsi="Times New Roman" w:cs="Times New Roman"/>
          <w:b/>
        </w:rPr>
      </w:pPr>
      <w:r w:rsidRPr="00540592">
        <w:rPr>
          <w:rFonts w:ascii="Times New Roman" w:hAnsi="Times New Roman" w:cs="Times New Roman"/>
          <w:b/>
        </w:rPr>
        <w:t>Level 2 Inputs:</w:t>
      </w:r>
    </w:p>
    <w:p w:rsidR="002747F2" w:rsidRPr="006954F9" w:rsidRDefault="002747F2" w:rsidP="006954F9">
      <w:pPr>
        <w:pStyle w:val="Default"/>
        <w:tabs>
          <w:tab w:val="left" w:pos="270"/>
        </w:tabs>
        <w:spacing w:line="360" w:lineRule="auto"/>
        <w:jc w:val="both"/>
        <w:rPr>
          <w:rFonts w:ascii="Times New Roman" w:hAnsi="Times New Roman" w:cs="Times New Roman"/>
          <w:b/>
        </w:rPr>
      </w:pPr>
      <w:r w:rsidRPr="006954F9">
        <w:rPr>
          <w:rFonts w:ascii="Times New Roman" w:hAnsi="Times New Roman" w:cs="Times New Roman"/>
        </w:rPr>
        <w:t xml:space="preserve">“Level 2 inputs are inputs other than quoted market prices </w:t>
      </w:r>
      <w:r w:rsidR="00EB1B71" w:rsidRPr="006954F9">
        <w:rPr>
          <w:rFonts w:ascii="Times New Roman" w:hAnsi="Times New Roman" w:cs="Times New Roman"/>
        </w:rPr>
        <w:t xml:space="preserve">which </w:t>
      </w:r>
      <w:r w:rsidRPr="006954F9">
        <w:rPr>
          <w:rFonts w:ascii="Times New Roman" w:hAnsi="Times New Roman" w:cs="Times New Roman"/>
        </w:rPr>
        <w:t xml:space="preserve">include within Level 1 that </w:t>
      </w:r>
      <w:r w:rsidR="006B5C23" w:rsidRPr="006954F9">
        <w:rPr>
          <w:rFonts w:ascii="Times New Roman" w:hAnsi="Times New Roman" w:cs="Times New Roman"/>
        </w:rPr>
        <w:t>is</w:t>
      </w:r>
      <w:r w:rsidRPr="006954F9">
        <w:rPr>
          <w:rFonts w:ascii="Times New Roman" w:hAnsi="Times New Roman" w:cs="Times New Roman"/>
        </w:rPr>
        <w:t xml:space="preserve"> observable for the asset or liability, either directly or indirectly.” The </w:t>
      </w:r>
      <w:r w:rsidR="002F0551" w:rsidRPr="006954F9">
        <w:rPr>
          <w:rFonts w:ascii="Times New Roman" w:hAnsi="Times New Roman" w:cs="Times New Roman"/>
        </w:rPr>
        <w:t>Level 2</w:t>
      </w:r>
      <w:r w:rsidR="006954F9" w:rsidRPr="006954F9">
        <w:rPr>
          <w:rFonts w:ascii="Times New Roman" w:hAnsi="Times New Roman" w:cs="Times New Roman"/>
        </w:rPr>
        <w:t xml:space="preserve"> inputs explain </w:t>
      </w:r>
      <w:r w:rsidR="00353008" w:rsidRPr="006954F9">
        <w:rPr>
          <w:rFonts w:ascii="Times New Roman" w:hAnsi="Times New Roman" w:cs="Times New Roman"/>
        </w:rPr>
        <w:t>prices which are</w:t>
      </w:r>
      <w:r w:rsidRPr="006954F9">
        <w:rPr>
          <w:rFonts w:ascii="Times New Roman" w:hAnsi="Times New Roman" w:cs="Times New Roman"/>
        </w:rPr>
        <w:t xml:space="preserve"> quoted for the similar assets and liabilities in the active market.</w:t>
      </w:r>
    </w:p>
    <w:p w:rsidR="002747F2" w:rsidRPr="00540592" w:rsidRDefault="002747F2" w:rsidP="004D542C">
      <w:pPr>
        <w:pStyle w:val="Default"/>
        <w:numPr>
          <w:ilvl w:val="0"/>
          <w:numId w:val="5"/>
        </w:numPr>
        <w:tabs>
          <w:tab w:val="left" w:pos="270"/>
        </w:tabs>
        <w:spacing w:line="360" w:lineRule="auto"/>
        <w:ind w:left="270" w:hanging="270"/>
        <w:jc w:val="both"/>
        <w:rPr>
          <w:rFonts w:ascii="Times New Roman" w:hAnsi="Times New Roman" w:cs="Times New Roman"/>
          <w:b/>
        </w:rPr>
      </w:pPr>
      <w:r w:rsidRPr="00540592">
        <w:rPr>
          <w:rFonts w:ascii="Times New Roman" w:hAnsi="Times New Roman" w:cs="Times New Roman"/>
          <w:b/>
        </w:rPr>
        <w:t>Level 3 Inputs :</w:t>
      </w:r>
    </w:p>
    <w:p w:rsidR="002747F2" w:rsidRPr="00540592" w:rsidRDefault="002747F2" w:rsidP="004D542C">
      <w:pPr>
        <w:pStyle w:val="Default"/>
        <w:tabs>
          <w:tab w:val="left" w:pos="270"/>
        </w:tabs>
        <w:spacing w:line="360" w:lineRule="auto"/>
        <w:ind w:left="270"/>
        <w:jc w:val="both"/>
        <w:rPr>
          <w:rFonts w:ascii="Times New Roman" w:hAnsi="Times New Roman" w:cs="Times New Roman"/>
        </w:rPr>
      </w:pPr>
      <w:r w:rsidRPr="00540592">
        <w:rPr>
          <w:rFonts w:ascii="Times New Roman" w:hAnsi="Times New Roman" w:cs="Times New Roman"/>
        </w:rPr>
        <w:t>Level 3 Inputs are defined as “unobservable inputs for the assets or liability.” The Level 3 inputs are unobservable inputs used in the situation in which there is no information on market activity of assets or liabilities. In the process of determining the fair value of assets and liabilities, the organization should follow the fair value hierarch</w:t>
      </w:r>
      <w:r w:rsidR="00C11088" w:rsidRPr="00540592">
        <w:rPr>
          <w:rFonts w:ascii="Times New Roman" w:hAnsi="Times New Roman" w:cs="Times New Roman"/>
        </w:rPr>
        <w:t xml:space="preserve">y which </w:t>
      </w:r>
      <w:r w:rsidR="00B33E05" w:rsidRPr="00540592">
        <w:rPr>
          <w:rFonts w:ascii="Times New Roman" w:hAnsi="Times New Roman" w:cs="Times New Roman"/>
        </w:rPr>
        <w:t>indicates tha</w:t>
      </w:r>
      <w:r w:rsidR="006954F9">
        <w:rPr>
          <w:rFonts w:ascii="Times New Roman" w:hAnsi="Times New Roman" w:cs="Times New Roman"/>
        </w:rPr>
        <w:t>t preference should be given to</w:t>
      </w:r>
      <w:r w:rsidR="00B33E05" w:rsidRPr="00540592">
        <w:rPr>
          <w:rFonts w:ascii="Times New Roman" w:hAnsi="Times New Roman" w:cs="Times New Roman"/>
        </w:rPr>
        <w:t xml:space="preserve"> Level 1 inputs and in its absence the company should use        level 2 and level 3 inputs.</w:t>
      </w:r>
    </w:p>
    <w:p w:rsidR="00353008" w:rsidRPr="00540592" w:rsidRDefault="00353008" w:rsidP="004D542C">
      <w:pPr>
        <w:pStyle w:val="Default"/>
        <w:tabs>
          <w:tab w:val="left" w:pos="270"/>
        </w:tabs>
        <w:spacing w:line="360" w:lineRule="auto"/>
        <w:ind w:left="270"/>
        <w:jc w:val="both"/>
        <w:rPr>
          <w:rFonts w:ascii="Times New Roman" w:hAnsi="Times New Roman" w:cs="Times New Roman"/>
        </w:rPr>
      </w:pPr>
      <w:r w:rsidRPr="00540592">
        <w:rPr>
          <w:rFonts w:ascii="Times New Roman" w:hAnsi="Times New Roman" w:cs="Times New Roman"/>
        </w:rPr>
        <w:t>It indicates that the fair value hierarchy gives the highest priority to level 1 inputs and the lowest priority to the level 3</w:t>
      </w:r>
    </w:p>
    <w:p w:rsidR="00353008" w:rsidRPr="00540592" w:rsidRDefault="005422DA" w:rsidP="004D542C">
      <w:pPr>
        <w:pStyle w:val="Default"/>
        <w:tabs>
          <w:tab w:val="left" w:pos="270"/>
        </w:tabs>
        <w:spacing w:line="360" w:lineRule="auto"/>
        <w:jc w:val="both"/>
        <w:rPr>
          <w:rFonts w:ascii="Times New Roman" w:hAnsi="Times New Roman" w:cs="Times New Roman"/>
          <w:b/>
        </w:rPr>
      </w:pPr>
      <w:r w:rsidRPr="00540592">
        <w:rPr>
          <w:rFonts w:ascii="Times New Roman" w:hAnsi="Times New Roman" w:cs="Times New Roman"/>
          <w:b/>
        </w:rPr>
        <w:t>Valuation Techniques</w:t>
      </w:r>
    </w:p>
    <w:p w:rsidR="00924B61" w:rsidRPr="00540592" w:rsidRDefault="00F51A02"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lastRenderedPageBreak/>
        <w:t>According to the Ind</w:t>
      </w:r>
      <w:r w:rsidR="001F2DCF" w:rsidRPr="00540592">
        <w:rPr>
          <w:rFonts w:ascii="Times New Roman" w:hAnsi="Times New Roman" w:cs="Times New Roman"/>
        </w:rPr>
        <w:t>ian</w:t>
      </w:r>
      <w:r w:rsidRPr="00540592">
        <w:rPr>
          <w:rFonts w:ascii="Times New Roman" w:hAnsi="Times New Roman" w:cs="Times New Roman"/>
        </w:rPr>
        <w:t xml:space="preserve"> AS 113, an entity should use valuation techniques that are appropriate in the circumstances and for which s</w:t>
      </w:r>
      <w:r w:rsidR="00924B61" w:rsidRPr="00540592">
        <w:rPr>
          <w:rFonts w:ascii="Times New Roman" w:hAnsi="Times New Roman" w:cs="Times New Roman"/>
        </w:rPr>
        <w:t xml:space="preserve">ufficient data are available </w:t>
      </w:r>
      <w:r w:rsidRPr="00540592">
        <w:rPr>
          <w:rFonts w:ascii="Times New Roman" w:hAnsi="Times New Roman" w:cs="Times New Roman"/>
        </w:rPr>
        <w:t>to measure fair value maximizing the use of relevant observable inputs and minimizing the use of unobservable inputs.</w:t>
      </w:r>
    </w:p>
    <w:p w:rsidR="00353008" w:rsidRPr="00540592" w:rsidRDefault="00F51A02"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t xml:space="preserve">The </w:t>
      </w:r>
      <w:r w:rsidR="00924B61" w:rsidRPr="00540592">
        <w:rPr>
          <w:rFonts w:ascii="Times New Roman" w:hAnsi="Times New Roman" w:cs="Times New Roman"/>
        </w:rPr>
        <w:t xml:space="preserve">main </w:t>
      </w:r>
      <w:r w:rsidRPr="00540592">
        <w:rPr>
          <w:rFonts w:ascii="Times New Roman" w:hAnsi="Times New Roman" w:cs="Times New Roman"/>
        </w:rPr>
        <w:t xml:space="preserve">objective of using a valuation technique is to estimate the price at which an orderly transaction to sell the assets or to transfer the liability would take place between market participants and the measurement date under </w:t>
      </w:r>
      <w:r w:rsidR="00924B61" w:rsidRPr="00540592">
        <w:rPr>
          <w:rFonts w:ascii="Times New Roman" w:hAnsi="Times New Roman" w:cs="Times New Roman"/>
        </w:rPr>
        <w:t>current market conditions</w:t>
      </w:r>
    </w:p>
    <w:p w:rsidR="00924B61" w:rsidRPr="00540592" w:rsidRDefault="00924B61"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t>There are three valuation Techniques</w:t>
      </w:r>
      <w:r w:rsidR="006954F9">
        <w:rPr>
          <w:rFonts w:ascii="Times New Roman" w:hAnsi="Times New Roman" w:cs="Times New Roman"/>
        </w:rPr>
        <w:t xml:space="preserve"> which</w:t>
      </w:r>
      <w:r w:rsidRPr="00540592">
        <w:rPr>
          <w:rFonts w:ascii="Times New Roman" w:hAnsi="Times New Roman" w:cs="Times New Roman"/>
        </w:rPr>
        <w:t xml:space="preserve"> are as follows.</w:t>
      </w:r>
    </w:p>
    <w:p w:rsidR="00924B61" w:rsidRPr="00540592" w:rsidRDefault="00924B61" w:rsidP="005422DA">
      <w:pPr>
        <w:pStyle w:val="Default"/>
        <w:numPr>
          <w:ilvl w:val="0"/>
          <w:numId w:val="26"/>
        </w:numPr>
        <w:tabs>
          <w:tab w:val="left" w:pos="270"/>
        </w:tabs>
        <w:spacing w:line="360" w:lineRule="auto"/>
        <w:jc w:val="both"/>
        <w:rPr>
          <w:rFonts w:ascii="Times New Roman" w:hAnsi="Times New Roman" w:cs="Times New Roman"/>
        </w:rPr>
      </w:pPr>
      <w:r w:rsidRPr="00540592">
        <w:rPr>
          <w:rFonts w:ascii="Times New Roman" w:hAnsi="Times New Roman" w:cs="Times New Roman"/>
        </w:rPr>
        <w:t>Market Approach</w:t>
      </w:r>
    </w:p>
    <w:p w:rsidR="00924B61" w:rsidRPr="00540592" w:rsidRDefault="00924B61" w:rsidP="005422DA">
      <w:pPr>
        <w:pStyle w:val="Default"/>
        <w:numPr>
          <w:ilvl w:val="0"/>
          <w:numId w:val="26"/>
        </w:numPr>
        <w:tabs>
          <w:tab w:val="left" w:pos="270"/>
        </w:tabs>
        <w:spacing w:line="360" w:lineRule="auto"/>
        <w:jc w:val="both"/>
        <w:rPr>
          <w:rFonts w:ascii="Times New Roman" w:hAnsi="Times New Roman" w:cs="Times New Roman"/>
        </w:rPr>
      </w:pPr>
      <w:r w:rsidRPr="00540592">
        <w:rPr>
          <w:rFonts w:ascii="Times New Roman" w:hAnsi="Times New Roman" w:cs="Times New Roman"/>
        </w:rPr>
        <w:t>Cost Approach</w:t>
      </w:r>
    </w:p>
    <w:p w:rsidR="00924B61" w:rsidRPr="00540592" w:rsidRDefault="00924B61" w:rsidP="005422DA">
      <w:pPr>
        <w:pStyle w:val="Default"/>
        <w:numPr>
          <w:ilvl w:val="0"/>
          <w:numId w:val="26"/>
        </w:numPr>
        <w:tabs>
          <w:tab w:val="left" w:pos="270"/>
        </w:tabs>
        <w:spacing w:line="360" w:lineRule="auto"/>
        <w:jc w:val="both"/>
        <w:rPr>
          <w:rFonts w:ascii="Times New Roman" w:hAnsi="Times New Roman" w:cs="Times New Roman"/>
        </w:rPr>
      </w:pPr>
      <w:r w:rsidRPr="00540592">
        <w:rPr>
          <w:rFonts w:ascii="Times New Roman" w:hAnsi="Times New Roman" w:cs="Times New Roman"/>
        </w:rPr>
        <w:t>Income Approach</w:t>
      </w:r>
    </w:p>
    <w:p w:rsidR="006954F9" w:rsidRDefault="006954F9" w:rsidP="005422DA">
      <w:pPr>
        <w:pStyle w:val="Default"/>
        <w:tabs>
          <w:tab w:val="left" w:pos="270"/>
        </w:tabs>
        <w:spacing w:line="360" w:lineRule="auto"/>
        <w:jc w:val="both"/>
        <w:rPr>
          <w:rFonts w:ascii="Times New Roman" w:hAnsi="Times New Roman" w:cs="Times New Roman"/>
          <w:b/>
        </w:rPr>
      </w:pPr>
    </w:p>
    <w:p w:rsidR="00924B61" w:rsidRPr="00540592" w:rsidRDefault="00924B61" w:rsidP="005422DA">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b/>
        </w:rPr>
        <w:t>Market Approach:</w:t>
      </w:r>
    </w:p>
    <w:p w:rsidR="001F2DCF" w:rsidRPr="00540592" w:rsidRDefault="006C6E85" w:rsidP="004D542C">
      <w:pPr>
        <w:pStyle w:val="ListParagraph"/>
        <w:spacing w:line="360" w:lineRule="auto"/>
        <w:ind w:left="270"/>
        <w:jc w:val="both"/>
        <w:rPr>
          <w:rFonts w:ascii="Times New Roman" w:hAnsi="Times New Roman" w:cs="Times New Roman"/>
          <w:sz w:val="24"/>
          <w:szCs w:val="24"/>
        </w:rPr>
      </w:pPr>
      <w:r w:rsidRPr="00540592">
        <w:rPr>
          <w:rFonts w:ascii="Times New Roman" w:hAnsi="Times New Roman" w:cs="Times New Roman"/>
          <w:sz w:val="24"/>
          <w:szCs w:val="24"/>
        </w:rPr>
        <w:t>It i</w:t>
      </w:r>
      <w:r w:rsidR="006F6D05">
        <w:rPr>
          <w:rFonts w:ascii="Times New Roman" w:hAnsi="Times New Roman" w:cs="Times New Roman"/>
          <w:sz w:val="24"/>
          <w:szCs w:val="24"/>
        </w:rPr>
        <w:t>s refers to the fair value of</w:t>
      </w:r>
      <w:r w:rsidRPr="00540592">
        <w:rPr>
          <w:rFonts w:ascii="Times New Roman" w:hAnsi="Times New Roman" w:cs="Times New Roman"/>
          <w:sz w:val="24"/>
          <w:szCs w:val="24"/>
        </w:rPr>
        <w:t xml:space="preserve"> assets and liabilities</w:t>
      </w:r>
      <w:r w:rsidR="006F6D05">
        <w:rPr>
          <w:rFonts w:ascii="Times New Roman" w:hAnsi="Times New Roman" w:cs="Times New Roman"/>
          <w:sz w:val="24"/>
          <w:szCs w:val="24"/>
        </w:rPr>
        <w:t xml:space="preserve"> which</w:t>
      </w:r>
      <w:r w:rsidRPr="00540592">
        <w:rPr>
          <w:rFonts w:ascii="Times New Roman" w:hAnsi="Times New Roman" w:cs="Times New Roman"/>
          <w:sz w:val="24"/>
          <w:szCs w:val="24"/>
        </w:rPr>
        <w:t xml:space="preserve"> is arrived based on the price or other relevant information generated by the market transactions involving assets and liabilities</w:t>
      </w:r>
      <w:r w:rsidR="00A33562" w:rsidRPr="00540592">
        <w:rPr>
          <w:rFonts w:ascii="Times New Roman" w:hAnsi="Times New Roman" w:cs="Times New Roman"/>
          <w:sz w:val="24"/>
          <w:szCs w:val="24"/>
        </w:rPr>
        <w:t>.</w:t>
      </w:r>
    </w:p>
    <w:p w:rsidR="00924B61" w:rsidRPr="00540592" w:rsidRDefault="006C6E85" w:rsidP="005422DA">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b/>
        </w:rPr>
        <w:t>Cost Approach:</w:t>
      </w:r>
    </w:p>
    <w:p w:rsidR="006C6E85" w:rsidRPr="00540592" w:rsidRDefault="006F6D05" w:rsidP="004D542C">
      <w:pPr>
        <w:pStyle w:val="Default"/>
        <w:tabs>
          <w:tab w:val="left" w:pos="270"/>
        </w:tabs>
        <w:spacing w:line="360" w:lineRule="auto"/>
        <w:ind w:left="360"/>
        <w:jc w:val="both"/>
        <w:rPr>
          <w:rFonts w:ascii="Times New Roman" w:hAnsi="Times New Roman" w:cs="Times New Roman"/>
        </w:rPr>
      </w:pPr>
      <w:r>
        <w:rPr>
          <w:rFonts w:ascii="Times New Roman" w:hAnsi="Times New Roman" w:cs="Times New Roman"/>
        </w:rPr>
        <w:t xml:space="preserve">It </w:t>
      </w:r>
      <w:r w:rsidR="006C6E85" w:rsidRPr="00540592">
        <w:rPr>
          <w:rFonts w:ascii="Times New Roman" w:hAnsi="Times New Roman" w:cs="Times New Roman"/>
        </w:rPr>
        <w:t xml:space="preserve">refers </w:t>
      </w:r>
      <w:r>
        <w:rPr>
          <w:rFonts w:ascii="Times New Roman" w:hAnsi="Times New Roman" w:cs="Times New Roman"/>
        </w:rPr>
        <w:t xml:space="preserve">to the fact </w:t>
      </w:r>
      <w:r w:rsidR="006C6E85" w:rsidRPr="00540592">
        <w:rPr>
          <w:rFonts w:ascii="Times New Roman" w:hAnsi="Times New Roman" w:cs="Times New Roman"/>
        </w:rPr>
        <w:t>that replacement cost is considered as the fair value of the assets and liabilities.</w:t>
      </w:r>
    </w:p>
    <w:p w:rsidR="006C6E85" w:rsidRPr="00540592" w:rsidRDefault="006C6E85" w:rsidP="005422DA">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b/>
        </w:rPr>
        <w:t>Income Approach</w:t>
      </w:r>
    </w:p>
    <w:p w:rsidR="00D74075" w:rsidRPr="00540592" w:rsidRDefault="00DF5836" w:rsidP="004D542C">
      <w:pPr>
        <w:pStyle w:val="Default"/>
        <w:tabs>
          <w:tab w:val="left" w:pos="270"/>
        </w:tabs>
        <w:spacing w:line="360" w:lineRule="auto"/>
        <w:ind w:left="360"/>
        <w:jc w:val="both"/>
        <w:rPr>
          <w:rFonts w:ascii="Times New Roman" w:hAnsi="Times New Roman" w:cs="Times New Roman"/>
        </w:rPr>
      </w:pPr>
      <w:r w:rsidRPr="00540592">
        <w:rPr>
          <w:rFonts w:ascii="Times New Roman" w:hAnsi="Times New Roman" w:cs="Times New Roman"/>
        </w:rPr>
        <w:t>Under this approach the fair value is the discounted value of the future amount (</w:t>
      </w:r>
      <w:r w:rsidR="006B5C23" w:rsidRPr="00540592">
        <w:rPr>
          <w:rFonts w:ascii="Times New Roman" w:hAnsi="Times New Roman" w:cs="Times New Roman"/>
        </w:rPr>
        <w:t>i.e.</w:t>
      </w:r>
      <w:r w:rsidRPr="00540592">
        <w:rPr>
          <w:rFonts w:ascii="Times New Roman" w:hAnsi="Times New Roman" w:cs="Times New Roman"/>
        </w:rPr>
        <w:t>, ca</w:t>
      </w:r>
      <w:r w:rsidR="000268CF" w:rsidRPr="00540592">
        <w:rPr>
          <w:rFonts w:ascii="Times New Roman" w:hAnsi="Times New Roman" w:cs="Times New Roman"/>
        </w:rPr>
        <w:t>sh flows or income and expenses</w:t>
      </w:r>
      <w:r w:rsidR="000A6339" w:rsidRPr="00540592">
        <w:rPr>
          <w:rFonts w:ascii="Times New Roman" w:hAnsi="Times New Roman" w:cs="Times New Roman"/>
        </w:rPr>
        <w:t xml:space="preserve"> </w:t>
      </w:r>
      <w:r w:rsidRPr="00540592">
        <w:rPr>
          <w:rFonts w:ascii="Times New Roman" w:hAnsi="Times New Roman" w:cs="Times New Roman"/>
        </w:rPr>
        <w:t>associated with the assets.</w:t>
      </w:r>
      <w:r w:rsidR="00E34B7F" w:rsidRPr="00540592">
        <w:rPr>
          <w:rFonts w:ascii="Times New Roman" w:hAnsi="Times New Roman" w:cs="Times New Roman"/>
        </w:rPr>
        <w:t xml:space="preserve"> </w:t>
      </w:r>
      <w:r w:rsidR="00D74075" w:rsidRPr="00540592">
        <w:rPr>
          <w:rFonts w:ascii="Times New Roman" w:hAnsi="Times New Roman" w:cs="Times New Roman"/>
        </w:rPr>
        <w:t>In some cases, a single valuation technique may be appropriate, whereas in others, multiple valuation techniques may be better.</w:t>
      </w:r>
    </w:p>
    <w:p w:rsidR="00DA6AE5" w:rsidRPr="00540592" w:rsidRDefault="00DA6AE5" w:rsidP="004D542C">
      <w:pPr>
        <w:pStyle w:val="Default"/>
        <w:tabs>
          <w:tab w:val="left" w:pos="270"/>
        </w:tabs>
        <w:spacing w:line="360" w:lineRule="auto"/>
        <w:jc w:val="both"/>
        <w:rPr>
          <w:rFonts w:ascii="Times New Roman" w:hAnsi="Times New Roman" w:cs="Times New Roman"/>
          <w:b/>
        </w:rPr>
      </w:pPr>
      <w:r w:rsidRPr="00540592">
        <w:rPr>
          <w:rFonts w:ascii="Times New Roman" w:hAnsi="Times New Roman" w:cs="Times New Roman"/>
          <w:b/>
        </w:rPr>
        <w:t>Adoption of Fair Value Accounting in Indian Scenario</w:t>
      </w:r>
    </w:p>
    <w:p w:rsidR="00DA6AE5" w:rsidRPr="00540592" w:rsidRDefault="00AC001E"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t>Time has really come to examine the de</w:t>
      </w:r>
      <w:r w:rsidR="00AD7685" w:rsidRPr="00540592">
        <w:rPr>
          <w:rFonts w:ascii="Times New Roman" w:hAnsi="Times New Roman" w:cs="Times New Roman"/>
        </w:rPr>
        <w:t xml:space="preserve">gree of adoption of Fair Value </w:t>
      </w:r>
      <w:r w:rsidRPr="00540592">
        <w:rPr>
          <w:rFonts w:ascii="Times New Roman" w:hAnsi="Times New Roman" w:cs="Times New Roman"/>
        </w:rPr>
        <w:t xml:space="preserve">concept in Indian Financial Reporting System as part of the convergence with the International Financial Reporting Standard (IFRS). From the </w:t>
      </w:r>
      <w:r w:rsidR="000925E6" w:rsidRPr="00540592">
        <w:rPr>
          <w:rFonts w:ascii="Times New Roman" w:hAnsi="Times New Roman" w:cs="Times New Roman"/>
        </w:rPr>
        <w:t>recent</w:t>
      </w:r>
      <w:r w:rsidR="00AD7685" w:rsidRPr="00540592">
        <w:rPr>
          <w:rFonts w:ascii="Times New Roman" w:hAnsi="Times New Roman" w:cs="Times New Roman"/>
        </w:rPr>
        <w:t xml:space="preserve"> past</w:t>
      </w:r>
      <w:r w:rsidRPr="00540592">
        <w:rPr>
          <w:rFonts w:ascii="Times New Roman" w:hAnsi="Times New Roman" w:cs="Times New Roman"/>
        </w:rPr>
        <w:t xml:space="preserve">, the companies registered in India prepared their </w:t>
      </w:r>
      <w:r w:rsidR="00AD7685" w:rsidRPr="00540592">
        <w:rPr>
          <w:rFonts w:ascii="Times New Roman" w:hAnsi="Times New Roman" w:cs="Times New Roman"/>
        </w:rPr>
        <w:t>financial</w:t>
      </w:r>
      <w:r w:rsidRPr="00540592">
        <w:rPr>
          <w:rFonts w:ascii="Times New Roman" w:hAnsi="Times New Roman" w:cs="Times New Roman"/>
        </w:rPr>
        <w:t xml:space="preserve"> statements on the basis of Rules and regulations prescribed by the Ministry of Corporate Affairs (MCA), Government of India, and Accounting Standards as issued by the Institute of Charted </w:t>
      </w:r>
      <w:r w:rsidRPr="00540592">
        <w:rPr>
          <w:rFonts w:ascii="Times New Roman" w:hAnsi="Times New Roman" w:cs="Times New Roman"/>
        </w:rPr>
        <w:lastRenderedPageBreak/>
        <w:t xml:space="preserve">Accountants of India (ICAI). These standards were prepared on the basis of the existing accounting practices in India and world.  </w:t>
      </w:r>
    </w:p>
    <w:p w:rsidR="00A24A2B" w:rsidRPr="00540592" w:rsidRDefault="0039703E"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t xml:space="preserve">The standard setters, while preparing these standards, took into consideration globally existing best practices and Indian social, economic, financial and political conditions. Still these standards were not fully convergent with the International Accounting Standards (IAS)/International Financial Reporting Standards (IFRS) which were subsequently adopted by a large number of countries across the globe. In India, a number of </w:t>
      </w:r>
      <w:r w:rsidR="006B5C23" w:rsidRPr="00540592">
        <w:rPr>
          <w:rFonts w:ascii="Times New Roman" w:hAnsi="Times New Roman" w:cs="Times New Roman"/>
        </w:rPr>
        <w:t>Asses</w:t>
      </w:r>
      <w:r w:rsidRPr="00540592">
        <w:rPr>
          <w:rFonts w:ascii="Times New Roman" w:hAnsi="Times New Roman" w:cs="Times New Roman"/>
        </w:rPr>
        <w:t xml:space="preserve"> had already been issued by the ICAI that require assets and liabilities to be measured at fair value.  Some of the standards define fair value, while in some others, it has been referenced. These ASs are : AS – 26 on Intangible Assets, AS – 28 on </w:t>
      </w:r>
      <w:r w:rsidR="009707E6" w:rsidRPr="00540592">
        <w:rPr>
          <w:rFonts w:ascii="Times New Roman" w:hAnsi="Times New Roman" w:cs="Times New Roman"/>
        </w:rPr>
        <w:t>Impairment</w:t>
      </w:r>
      <w:r w:rsidRPr="00540592">
        <w:rPr>
          <w:rFonts w:ascii="Times New Roman" w:hAnsi="Times New Roman" w:cs="Times New Roman"/>
        </w:rPr>
        <w:t xml:space="preserve"> of Assets, AS – 30 on Financial Statement Instruments</w:t>
      </w:r>
      <w:r w:rsidR="00246A0A" w:rsidRPr="00540592">
        <w:rPr>
          <w:rFonts w:ascii="Times New Roman" w:hAnsi="Times New Roman" w:cs="Times New Roman"/>
        </w:rPr>
        <w:t>, Recognitio</w:t>
      </w:r>
      <w:r w:rsidR="009707E6" w:rsidRPr="00540592">
        <w:rPr>
          <w:rFonts w:ascii="Times New Roman" w:hAnsi="Times New Roman" w:cs="Times New Roman"/>
        </w:rPr>
        <w:t xml:space="preserve">n and Measurement, AS – 31 on Financial Instruments Presentation and AS – 32 </w:t>
      </w:r>
      <w:r w:rsidR="009305C4" w:rsidRPr="00540592">
        <w:rPr>
          <w:rFonts w:ascii="Times New Roman" w:hAnsi="Times New Roman" w:cs="Times New Roman"/>
        </w:rPr>
        <w:t>on Financial Instruments: Disclosures. The ICAI decided that the converged IFRS should be followed in India too for public interest entities from the accounting period starting on or after April 1, 2011</w:t>
      </w:r>
      <w:r w:rsidR="00FC19EE" w:rsidRPr="00540592">
        <w:rPr>
          <w:rFonts w:ascii="Times New Roman" w:hAnsi="Times New Roman" w:cs="Times New Roman"/>
        </w:rPr>
        <w:t xml:space="preserve">. In this context, the ICAI Published a concept paper on converged IFRS in India. This paper provided the road map to adopt the IFRS in India by 2011. To </w:t>
      </w:r>
      <w:r w:rsidR="00B84DE3" w:rsidRPr="00540592">
        <w:rPr>
          <w:rFonts w:ascii="Times New Roman" w:hAnsi="Times New Roman" w:cs="Times New Roman"/>
        </w:rPr>
        <w:t>ensure a fully converged set of standard, the MCA prepared a road map in 2010 in which it was decided that there would be two set</w:t>
      </w:r>
      <w:r w:rsidR="00AD76BB">
        <w:rPr>
          <w:rFonts w:ascii="Times New Roman" w:hAnsi="Times New Roman" w:cs="Times New Roman"/>
        </w:rPr>
        <w:t>s</w:t>
      </w:r>
      <w:r w:rsidR="00B84DE3" w:rsidRPr="00540592">
        <w:rPr>
          <w:rFonts w:ascii="Times New Roman" w:hAnsi="Times New Roman" w:cs="Times New Roman"/>
        </w:rPr>
        <w:t xml:space="preserve"> of Corporate Financial Reporting Standards U</w:t>
      </w:r>
      <w:r w:rsidR="00461B6C" w:rsidRPr="00540592">
        <w:rPr>
          <w:rFonts w:ascii="Times New Roman" w:hAnsi="Times New Roman" w:cs="Times New Roman"/>
        </w:rPr>
        <w:t xml:space="preserve">/S 211(3C) of the companies Act </w:t>
      </w:r>
      <w:r w:rsidR="00B84DE3" w:rsidRPr="00540592">
        <w:rPr>
          <w:rFonts w:ascii="Times New Roman" w:hAnsi="Times New Roman" w:cs="Times New Roman"/>
        </w:rPr>
        <w:t xml:space="preserve">1956 for achieving convergence with IFRS. </w:t>
      </w:r>
    </w:p>
    <w:p w:rsidR="006A7B6D" w:rsidRPr="00540592" w:rsidRDefault="00B84DE3"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t>There were</w:t>
      </w:r>
      <w:r w:rsidR="000A6339" w:rsidRPr="00540592">
        <w:rPr>
          <w:rFonts w:ascii="Times New Roman" w:hAnsi="Times New Roman" w:cs="Times New Roman"/>
        </w:rPr>
        <w:t xml:space="preserve"> </w:t>
      </w:r>
      <w:r w:rsidRPr="00540592">
        <w:rPr>
          <w:rFonts w:ascii="Times New Roman" w:hAnsi="Times New Roman" w:cs="Times New Roman"/>
        </w:rPr>
        <w:t xml:space="preserve">a) Which will be converged Indian Accounting Standards in the line of IFRS and will be adopted by the specified class of companies in a phased manner  and b) Which are existing Indian Accounting standards and would be applicable to other </w:t>
      </w:r>
      <w:r w:rsidR="001A57EF" w:rsidRPr="00540592">
        <w:rPr>
          <w:rFonts w:ascii="Times New Roman" w:hAnsi="Times New Roman" w:cs="Times New Roman"/>
        </w:rPr>
        <w:t xml:space="preserve">companies, including Small and Medium Companies. In the said road map it was decided </w:t>
      </w:r>
      <w:r w:rsidR="002015D4" w:rsidRPr="00540592">
        <w:rPr>
          <w:rFonts w:ascii="Times New Roman" w:hAnsi="Times New Roman" w:cs="Times New Roman"/>
        </w:rPr>
        <w:t>the first set of AS</w:t>
      </w:r>
      <w:r w:rsidR="001A57EF" w:rsidRPr="00540592">
        <w:rPr>
          <w:rFonts w:ascii="Times New Roman" w:hAnsi="Times New Roman" w:cs="Times New Roman"/>
        </w:rPr>
        <w:t>s will be applied to specified class of companies in the following phase</w:t>
      </w:r>
      <w:r w:rsidR="00E571D5" w:rsidRPr="00540592">
        <w:rPr>
          <w:rFonts w:ascii="Times New Roman" w:hAnsi="Times New Roman" w:cs="Times New Roman"/>
        </w:rPr>
        <w:t>.</w:t>
      </w:r>
    </w:p>
    <w:p w:rsidR="002015D4" w:rsidRPr="00540592" w:rsidRDefault="002015D4" w:rsidP="004D542C">
      <w:pPr>
        <w:pStyle w:val="Default"/>
        <w:tabs>
          <w:tab w:val="left" w:pos="270"/>
        </w:tabs>
        <w:spacing w:line="360" w:lineRule="auto"/>
        <w:jc w:val="both"/>
        <w:rPr>
          <w:rFonts w:ascii="Times New Roman" w:hAnsi="Times New Roman" w:cs="Times New Roman"/>
          <w:b/>
        </w:rPr>
      </w:pPr>
      <w:r w:rsidRPr="00540592">
        <w:rPr>
          <w:rFonts w:ascii="Times New Roman" w:hAnsi="Times New Roman" w:cs="Times New Roman"/>
          <w:b/>
        </w:rPr>
        <w:t>Voluntary Adoption</w:t>
      </w:r>
    </w:p>
    <w:p w:rsidR="002015D4" w:rsidRPr="00540592" w:rsidRDefault="002015D4"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t>C</w:t>
      </w:r>
      <w:r w:rsidR="00C94DAF">
        <w:rPr>
          <w:rFonts w:ascii="Times New Roman" w:hAnsi="Times New Roman" w:cs="Times New Roman"/>
        </w:rPr>
        <w:t>ompanies can voluntarily adopt</w:t>
      </w:r>
      <w:r w:rsidRPr="00540592">
        <w:rPr>
          <w:rFonts w:ascii="Times New Roman" w:hAnsi="Times New Roman" w:cs="Times New Roman"/>
        </w:rPr>
        <w:t xml:space="preserve"> </w:t>
      </w:r>
      <w:r w:rsidR="006B5C23" w:rsidRPr="00540592">
        <w:rPr>
          <w:rFonts w:ascii="Times New Roman" w:hAnsi="Times New Roman" w:cs="Times New Roman"/>
        </w:rPr>
        <w:t>In</w:t>
      </w:r>
      <w:r w:rsidRPr="00540592">
        <w:rPr>
          <w:rFonts w:ascii="Times New Roman" w:hAnsi="Times New Roman" w:cs="Times New Roman"/>
        </w:rPr>
        <w:t xml:space="preserve"> AS for accounting periods beginning on or after 1</w:t>
      </w:r>
      <w:r w:rsidRPr="00540592">
        <w:rPr>
          <w:rFonts w:ascii="Times New Roman" w:hAnsi="Times New Roman" w:cs="Times New Roman"/>
          <w:vertAlign w:val="superscript"/>
        </w:rPr>
        <w:t>st</w:t>
      </w:r>
      <w:r w:rsidRPr="00540592">
        <w:rPr>
          <w:rFonts w:ascii="Times New Roman" w:hAnsi="Times New Roman" w:cs="Times New Roman"/>
        </w:rPr>
        <w:t xml:space="preserve"> April 2015 </w:t>
      </w:r>
      <w:r w:rsidR="000A6339" w:rsidRPr="00540592">
        <w:rPr>
          <w:rFonts w:ascii="Times New Roman" w:hAnsi="Times New Roman" w:cs="Times New Roman"/>
        </w:rPr>
        <w:t>with</w:t>
      </w:r>
      <w:r w:rsidRPr="00540592">
        <w:rPr>
          <w:rFonts w:ascii="Times New Roman" w:hAnsi="Times New Roman" w:cs="Times New Roman"/>
        </w:rPr>
        <w:t xml:space="preserve"> comparatives for the period ending 31</w:t>
      </w:r>
      <w:r w:rsidRPr="00540592">
        <w:rPr>
          <w:rFonts w:ascii="Times New Roman" w:hAnsi="Times New Roman" w:cs="Times New Roman"/>
          <w:vertAlign w:val="superscript"/>
        </w:rPr>
        <w:t>st</w:t>
      </w:r>
      <w:r w:rsidRPr="00540592">
        <w:rPr>
          <w:rFonts w:ascii="Times New Roman" w:hAnsi="Times New Roman" w:cs="Times New Roman"/>
        </w:rPr>
        <w:t xml:space="preserve"> March 2015 or thereafter. However, once they have chosen this path, they cannot go back</w:t>
      </w:r>
      <w:r w:rsidR="00E9379F" w:rsidRPr="00540592">
        <w:rPr>
          <w:rFonts w:ascii="Times New Roman" w:hAnsi="Times New Roman" w:cs="Times New Roman"/>
        </w:rPr>
        <w:t>.</w:t>
      </w:r>
    </w:p>
    <w:p w:rsidR="002015D4" w:rsidRPr="00540592" w:rsidRDefault="002015D4" w:rsidP="004D542C">
      <w:pPr>
        <w:pStyle w:val="Default"/>
        <w:tabs>
          <w:tab w:val="left" w:pos="270"/>
          <w:tab w:val="left" w:pos="2907"/>
        </w:tabs>
        <w:spacing w:line="360" w:lineRule="auto"/>
        <w:jc w:val="both"/>
        <w:rPr>
          <w:rFonts w:ascii="Times New Roman" w:hAnsi="Times New Roman" w:cs="Times New Roman"/>
          <w:b/>
        </w:rPr>
      </w:pPr>
      <w:r w:rsidRPr="00540592">
        <w:rPr>
          <w:rFonts w:ascii="Times New Roman" w:hAnsi="Times New Roman" w:cs="Times New Roman"/>
          <w:b/>
        </w:rPr>
        <w:t>Mandatory Adoptions</w:t>
      </w:r>
      <w:r w:rsidRPr="00540592">
        <w:rPr>
          <w:rFonts w:ascii="Times New Roman" w:hAnsi="Times New Roman" w:cs="Times New Roman"/>
          <w:b/>
        </w:rPr>
        <w:tab/>
      </w:r>
    </w:p>
    <w:p w:rsidR="002015D4" w:rsidRPr="00540592" w:rsidRDefault="00803720" w:rsidP="004D542C">
      <w:pPr>
        <w:pStyle w:val="Default"/>
        <w:tabs>
          <w:tab w:val="left" w:pos="270"/>
        </w:tabs>
        <w:spacing w:line="360" w:lineRule="auto"/>
        <w:jc w:val="both"/>
        <w:rPr>
          <w:rFonts w:ascii="Times New Roman" w:hAnsi="Times New Roman" w:cs="Times New Roman"/>
          <w:b/>
        </w:rPr>
      </w:pPr>
      <w:r w:rsidRPr="00540592">
        <w:rPr>
          <w:rFonts w:ascii="Times New Roman" w:hAnsi="Times New Roman" w:cs="Times New Roman"/>
          <w:b/>
        </w:rPr>
        <w:t>Phase I</w:t>
      </w:r>
    </w:p>
    <w:p w:rsidR="002015D4" w:rsidRPr="00540592" w:rsidRDefault="002015D4"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lastRenderedPageBreak/>
        <w:t>Indian Accounting Standard will be applicable to the following companies for the periods beginning on or after 1</w:t>
      </w:r>
      <w:r w:rsidRPr="00540592">
        <w:rPr>
          <w:rFonts w:ascii="Times New Roman" w:hAnsi="Times New Roman" w:cs="Times New Roman"/>
          <w:vertAlign w:val="superscript"/>
        </w:rPr>
        <w:t>st</w:t>
      </w:r>
      <w:r w:rsidRPr="00540592">
        <w:rPr>
          <w:rFonts w:ascii="Times New Roman" w:hAnsi="Times New Roman" w:cs="Times New Roman"/>
        </w:rPr>
        <w:t xml:space="preserve"> April 2016, with comparatives for the period ending 31</w:t>
      </w:r>
      <w:r w:rsidRPr="00540592">
        <w:rPr>
          <w:rFonts w:ascii="Times New Roman" w:hAnsi="Times New Roman" w:cs="Times New Roman"/>
          <w:vertAlign w:val="superscript"/>
        </w:rPr>
        <w:t>st</w:t>
      </w:r>
      <w:r w:rsidRPr="00540592">
        <w:rPr>
          <w:rFonts w:ascii="Times New Roman" w:hAnsi="Times New Roman" w:cs="Times New Roman"/>
        </w:rPr>
        <w:t xml:space="preserve"> March 2016 or thereafter.</w:t>
      </w:r>
    </w:p>
    <w:p w:rsidR="002015D4" w:rsidRPr="00540592" w:rsidRDefault="002015D4" w:rsidP="004D542C">
      <w:pPr>
        <w:pStyle w:val="Default"/>
        <w:numPr>
          <w:ilvl w:val="0"/>
          <w:numId w:val="7"/>
        </w:numPr>
        <w:tabs>
          <w:tab w:val="left" w:pos="270"/>
        </w:tabs>
        <w:spacing w:line="360" w:lineRule="auto"/>
        <w:jc w:val="both"/>
        <w:rPr>
          <w:rFonts w:ascii="Times New Roman" w:hAnsi="Times New Roman" w:cs="Times New Roman"/>
        </w:rPr>
      </w:pPr>
      <w:r w:rsidRPr="00540592">
        <w:rPr>
          <w:rFonts w:ascii="Times New Roman" w:hAnsi="Times New Roman" w:cs="Times New Roman"/>
        </w:rPr>
        <w:t xml:space="preserve">Companies whose equity and debt securities are listed or more in the process of listing on any stock exchange in India or outside India and having net worth of 500 </w:t>
      </w:r>
      <w:r w:rsidR="006B5C23" w:rsidRPr="00540592">
        <w:rPr>
          <w:rFonts w:ascii="Times New Roman" w:hAnsi="Times New Roman" w:cs="Times New Roman"/>
        </w:rPr>
        <w:t>core</w:t>
      </w:r>
      <w:r w:rsidRPr="00540592">
        <w:rPr>
          <w:rFonts w:ascii="Times New Roman" w:hAnsi="Times New Roman" w:cs="Times New Roman"/>
        </w:rPr>
        <w:t xml:space="preserve"> INR or more.</w:t>
      </w:r>
    </w:p>
    <w:p w:rsidR="002015D4" w:rsidRPr="00540592" w:rsidRDefault="002015D4" w:rsidP="004D542C">
      <w:pPr>
        <w:pStyle w:val="Default"/>
        <w:numPr>
          <w:ilvl w:val="0"/>
          <w:numId w:val="7"/>
        </w:numPr>
        <w:tabs>
          <w:tab w:val="left" w:pos="270"/>
        </w:tabs>
        <w:spacing w:line="360" w:lineRule="auto"/>
        <w:jc w:val="both"/>
        <w:rPr>
          <w:rFonts w:ascii="Times New Roman" w:hAnsi="Times New Roman" w:cs="Times New Roman"/>
        </w:rPr>
      </w:pPr>
      <w:r w:rsidRPr="00540592">
        <w:rPr>
          <w:rFonts w:ascii="Times New Roman" w:hAnsi="Times New Roman" w:cs="Times New Roman"/>
        </w:rPr>
        <w:t xml:space="preserve">Companies having total net worth of 500 </w:t>
      </w:r>
      <w:r w:rsidR="006B5C23" w:rsidRPr="00540592">
        <w:rPr>
          <w:rFonts w:ascii="Times New Roman" w:hAnsi="Times New Roman" w:cs="Times New Roman"/>
        </w:rPr>
        <w:t>cores</w:t>
      </w:r>
      <w:r w:rsidRPr="00540592">
        <w:rPr>
          <w:rFonts w:ascii="Times New Roman" w:hAnsi="Times New Roman" w:cs="Times New Roman"/>
        </w:rPr>
        <w:t xml:space="preserve"> INR or more than</w:t>
      </w:r>
      <w:r w:rsidR="009723C3" w:rsidRPr="00540592">
        <w:rPr>
          <w:rFonts w:ascii="Times New Roman" w:hAnsi="Times New Roman" w:cs="Times New Roman"/>
        </w:rPr>
        <w:t xml:space="preserve"> those covered above.</w:t>
      </w:r>
    </w:p>
    <w:p w:rsidR="009723C3" w:rsidRPr="00540592" w:rsidRDefault="009723C3" w:rsidP="004D542C">
      <w:pPr>
        <w:pStyle w:val="Default"/>
        <w:numPr>
          <w:ilvl w:val="0"/>
          <w:numId w:val="7"/>
        </w:numPr>
        <w:tabs>
          <w:tab w:val="left" w:pos="270"/>
        </w:tabs>
        <w:spacing w:line="360" w:lineRule="auto"/>
        <w:jc w:val="both"/>
        <w:rPr>
          <w:rFonts w:ascii="Times New Roman" w:hAnsi="Times New Roman" w:cs="Times New Roman"/>
        </w:rPr>
      </w:pPr>
      <w:r w:rsidRPr="00540592">
        <w:rPr>
          <w:rFonts w:ascii="Times New Roman" w:hAnsi="Times New Roman" w:cs="Times New Roman"/>
        </w:rPr>
        <w:t>Holding, Subsidiary, joint venture or associate companies covered above.</w:t>
      </w:r>
    </w:p>
    <w:p w:rsidR="009723C3" w:rsidRPr="00540592" w:rsidRDefault="009723C3" w:rsidP="004D542C">
      <w:pPr>
        <w:pStyle w:val="Default"/>
        <w:tabs>
          <w:tab w:val="left" w:pos="270"/>
          <w:tab w:val="left" w:pos="1223"/>
        </w:tabs>
        <w:spacing w:line="360" w:lineRule="auto"/>
        <w:jc w:val="both"/>
        <w:rPr>
          <w:rFonts w:ascii="Times New Roman" w:hAnsi="Times New Roman" w:cs="Times New Roman"/>
          <w:b/>
        </w:rPr>
      </w:pPr>
      <w:r w:rsidRPr="00540592">
        <w:rPr>
          <w:rFonts w:ascii="Times New Roman" w:hAnsi="Times New Roman" w:cs="Times New Roman"/>
          <w:b/>
        </w:rPr>
        <w:t>Phase II</w:t>
      </w:r>
      <w:r w:rsidR="00803720" w:rsidRPr="00540592">
        <w:rPr>
          <w:rFonts w:ascii="Times New Roman" w:hAnsi="Times New Roman" w:cs="Times New Roman"/>
          <w:b/>
        </w:rPr>
        <w:tab/>
      </w:r>
    </w:p>
    <w:p w:rsidR="009723C3" w:rsidRPr="00540592" w:rsidRDefault="006B5C23"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t>In</w:t>
      </w:r>
      <w:r>
        <w:rPr>
          <w:rFonts w:ascii="Times New Roman" w:hAnsi="Times New Roman" w:cs="Times New Roman"/>
        </w:rPr>
        <w:t>d</w:t>
      </w:r>
      <w:r w:rsidRPr="00540592">
        <w:rPr>
          <w:rFonts w:ascii="Times New Roman" w:hAnsi="Times New Roman" w:cs="Times New Roman"/>
        </w:rPr>
        <w:t xml:space="preserve"> AS will be mandatorily applicable to the following companies for periods beginning on or after 1</w:t>
      </w:r>
      <w:r w:rsidRPr="00540592">
        <w:rPr>
          <w:rFonts w:ascii="Times New Roman" w:hAnsi="Times New Roman" w:cs="Times New Roman"/>
          <w:vertAlign w:val="superscript"/>
        </w:rPr>
        <w:t>st</w:t>
      </w:r>
      <w:r w:rsidRPr="00540592">
        <w:rPr>
          <w:rFonts w:ascii="Times New Roman" w:hAnsi="Times New Roman" w:cs="Times New Roman"/>
        </w:rPr>
        <w:t xml:space="preserve"> April 2017, with comparatives for the period ending 31</w:t>
      </w:r>
      <w:r w:rsidRPr="00540592">
        <w:rPr>
          <w:rFonts w:ascii="Times New Roman" w:hAnsi="Times New Roman" w:cs="Times New Roman"/>
          <w:vertAlign w:val="superscript"/>
        </w:rPr>
        <w:t>st</w:t>
      </w:r>
      <w:r w:rsidRPr="00540592">
        <w:rPr>
          <w:rFonts w:ascii="Times New Roman" w:hAnsi="Times New Roman" w:cs="Times New Roman"/>
        </w:rPr>
        <w:t xml:space="preserve"> March 2017 or thereafter.</w:t>
      </w:r>
    </w:p>
    <w:p w:rsidR="00803720" w:rsidRPr="00540592" w:rsidRDefault="00803720" w:rsidP="004D542C">
      <w:pPr>
        <w:pStyle w:val="Default"/>
        <w:numPr>
          <w:ilvl w:val="0"/>
          <w:numId w:val="21"/>
        </w:numPr>
        <w:tabs>
          <w:tab w:val="left" w:pos="270"/>
        </w:tabs>
        <w:spacing w:line="360" w:lineRule="auto"/>
        <w:jc w:val="both"/>
        <w:rPr>
          <w:rFonts w:ascii="Times New Roman" w:hAnsi="Times New Roman" w:cs="Times New Roman"/>
        </w:rPr>
      </w:pPr>
      <w:r w:rsidRPr="00540592">
        <w:rPr>
          <w:rFonts w:ascii="Times New Roman" w:hAnsi="Times New Roman" w:cs="Times New Roman"/>
        </w:rPr>
        <w:t>Companies whose equity and debt securities are listed or are in the process of being listed on any stock exchange in India or outside India and having net worth of less than rupees 500 crores INR.</w:t>
      </w:r>
    </w:p>
    <w:p w:rsidR="00803720" w:rsidRPr="00540592" w:rsidRDefault="00803720" w:rsidP="004D542C">
      <w:pPr>
        <w:pStyle w:val="Default"/>
        <w:numPr>
          <w:ilvl w:val="0"/>
          <w:numId w:val="21"/>
        </w:numPr>
        <w:tabs>
          <w:tab w:val="left" w:pos="270"/>
        </w:tabs>
        <w:spacing w:line="360" w:lineRule="auto"/>
        <w:jc w:val="both"/>
        <w:rPr>
          <w:rFonts w:ascii="Times New Roman" w:hAnsi="Times New Roman" w:cs="Times New Roman"/>
        </w:rPr>
      </w:pPr>
      <w:r w:rsidRPr="00540592">
        <w:rPr>
          <w:rFonts w:ascii="Times New Roman" w:hAnsi="Times New Roman" w:cs="Times New Roman"/>
        </w:rPr>
        <w:t>Unlisted companies other than those covered in phase I and phase II whose net worth are more than 250 crores INR but less than 500 crores INR.</w:t>
      </w:r>
    </w:p>
    <w:p w:rsidR="00803720" w:rsidRPr="00540592" w:rsidRDefault="00803720" w:rsidP="004D542C">
      <w:pPr>
        <w:pStyle w:val="Default"/>
        <w:numPr>
          <w:ilvl w:val="0"/>
          <w:numId w:val="21"/>
        </w:numPr>
        <w:tabs>
          <w:tab w:val="left" w:pos="270"/>
        </w:tabs>
        <w:spacing w:line="360" w:lineRule="auto"/>
        <w:jc w:val="both"/>
        <w:rPr>
          <w:rFonts w:ascii="Times New Roman" w:hAnsi="Times New Roman" w:cs="Times New Roman"/>
        </w:rPr>
      </w:pPr>
      <w:r w:rsidRPr="00540592">
        <w:rPr>
          <w:rFonts w:ascii="Times New Roman" w:hAnsi="Times New Roman" w:cs="Times New Roman"/>
        </w:rPr>
        <w:t>Holding, Subsidiary, Joint venture or associate companies of above companies.</w:t>
      </w:r>
    </w:p>
    <w:p w:rsidR="002015D4" w:rsidRPr="00540592" w:rsidRDefault="00E9379F" w:rsidP="003D15C4">
      <w:pPr>
        <w:shd w:val="clear" w:color="auto" w:fill="FFFFFF"/>
        <w:spacing w:after="0" w:line="240" w:lineRule="auto"/>
        <w:jc w:val="both"/>
        <w:rPr>
          <w:rFonts w:ascii="Times New Roman" w:eastAsia="Times New Roman" w:hAnsi="Times New Roman" w:cs="Times New Roman"/>
          <w:color w:val="6D6E71"/>
          <w:sz w:val="24"/>
          <w:szCs w:val="24"/>
        </w:rPr>
      </w:pPr>
      <w:r w:rsidRPr="00540592">
        <w:rPr>
          <w:rFonts w:ascii="Times New Roman" w:hAnsi="Times New Roman" w:cs="Times New Roman"/>
          <w:noProof/>
          <w:lang w:val="en-US" w:eastAsia="en-US"/>
        </w:rPr>
        <w:lastRenderedPageBreak/>
        <w:drawing>
          <wp:inline distT="0" distB="0" distL="0" distR="0" wp14:anchorId="1E701C71" wp14:editId="4DFFD6D8">
            <wp:extent cx="5658928" cy="3371336"/>
            <wp:effectExtent l="0" t="0" r="0" b="0"/>
            <wp:docPr id="1" name="Picture 1" descr="http://www.pwc.in/images/services/ifrs/ind-as-road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wc.in/images/services/ifrs/ind-as-road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1600" cy="3372928"/>
                    </a:xfrm>
                    <a:prstGeom prst="rect">
                      <a:avLst/>
                    </a:prstGeom>
                    <a:noFill/>
                    <a:ln>
                      <a:noFill/>
                    </a:ln>
                  </pic:spPr>
                </pic:pic>
              </a:graphicData>
            </a:graphic>
          </wp:inline>
        </w:drawing>
      </w:r>
      <w:r w:rsidR="004248CB" w:rsidRPr="00540592">
        <w:rPr>
          <w:rFonts w:ascii="Times New Roman" w:eastAsia="Times New Roman" w:hAnsi="Times New Roman" w:cs="Times New Roman"/>
          <w:color w:val="404041"/>
          <w:sz w:val="19"/>
          <w:szCs w:val="19"/>
        </w:rPr>
        <w:fldChar w:fldCharType="begin"/>
      </w:r>
      <w:r w:rsidR="002015D4" w:rsidRPr="00540592">
        <w:rPr>
          <w:rFonts w:ascii="Times New Roman" w:eastAsia="Times New Roman" w:hAnsi="Times New Roman" w:cs="Times New Roman"/>
          <w:color w:val="404041"/>
          <w:sz w:val="19"/>
          <w:szCs w:val="19"/>
        </w:rPr>
        <w:instrText xml:space="preserve"> HYPERLINK "http://www.pwc.in/services/ifrs/ifrs-in-india_roadmap.html" \l "myModal_image" </w:instrText>
      </w:r>
      <w:r w:rsidR="004248CB" w:rsidRPr="00540592">
        <w:rPr>
          <w:rFonts w:ascii="Times New Roman" w:eastAsia="Times New Roman" w:hAnsi="Times New Roman" w:cs="Times New Roman"/>
          <w:color w:val="404041"/>
          <w:sz w:val="19"/>
          <w:szCs w:val="19"/>
        </w:rPr>
        <w:fldChar w:fldCharType="separate"/>
      </w:r>
    </w:p>
    <w:p w:rsidR="002015D4" w:rsidRPr="00540592" w:rsidRDefault="002015D4" w:rsidP="003D15C4">
      <w:pPr>
        <w:shd w:val="clear" w:color="auto" w:fill="FFFFFF"/>
        <w:spacing w:after="0" w:line="240" w:lineRule="auto"/>
        <w:jc w:val="both"/>
        <w:rPr>
          <w:rFonts w:ascii="Times New Roman" w:eastAsia="Times New Roman" w:hAnsi="Times New Roman" w:cs="Times New Roman"/>
          <w:sz w:val="24"/>
          <w:szCs w:val="24"/>
        </w:rPr>
      </w:pPr>
    </w:p>
    <w:p w:rsidR="004D542C" w:rsidRPr="00540592" w:rsidRDefault="004248CB" w:rsidP="003D15C4">
      <w:pPr>
        <w:spacing w:after="0"/>
        <w:jc w:val="both"/>
        <w:rPr>
          <w:rFonts w:ascii="Times New Roman" w:eastAsia="Times New Roman" w:hAnsi="Times New Roman" w:cs="Times New Roman"/>
        </w:rPr>
      </w:pPr>
      <w:r w:rsidRPr="00540592">
        <w:rPr>
          <w:rFonts w:ascii="Times New Roman" w:eastAsia="Times New Roman" w:hAnsi="Times New Roman" w:cs="Times New Roman"/>
        </w:rPr>
        <w:fldChar w:fldCharType="end"/>
      </w:r>
    </w:p>
    <w:p w:rsidR="002015D4" w:rsidRPr="00540592" w:rsidRDefault="00E9379F" w:rsidP="004D542C">
      <w:pPr>
        <w:spacing w:after="0" w:line="360" w:lineRule="auto"/>
        <w:jc w:val="both"/>
        <w:rPr>
          <w:rFonts w:ascii="Times New Roman" w:eastAsia="Times New Roman" w:hAnsi="Times New Roman" w:cs="Times New Roman"/>
          <w:b/>
          <w:sz w:val="24"/>
          <w:szCs w:val="24"/>
        </w:rPr>
      </w:pPr>
      <w:r w:rsidRPr="00540592">
        <w:rPr>
          <w:rFonts w:ascii="Times New Roman" w:eastAsia="Times New Roman" w:hAnsi="Times New Roman" w:cs="Times New Roman"/>
          <w:b/>
          <w:sz w:val="24"/>
          <w:szCs w:val="24"/>
        </w:rPr>
        <w:t xml:space="preserve">Exemptions </w:t>
      </w:r>
    </w:p>
    <w:p w:rsidR="00E9379F" w:rsidRPr="00540592" w:rsidRDefault="00E9379F" w:rsidP="004D542C">
      <w:pPr>
        <w:spacing w:after="0" w:line="360" w:lineRule="auto"/>
        <w:jc w:val="both"/>
        <w:rPr>
          <w:rFonts w:ascii="Times New Roman" w:eastAsia="Times New Roman" w:hAnsi="Times New Roman" w:cs="Times New Roman"/>
          <w:sz w:val="24"/>
          <w:szCs w:val="24"/>
        </w:rPr>
      </w:pPr>
      <w:r w:rsidRPr="00540592">
        <w:rPr>
          <w:rFonts w:ascii="Times New Roman" w:eastAsia="Times New Roman" w:hAnsi="Times New Roman" w:cs="Times New Roman"/>
          <w:sz w:val="24"/>
          <w:szCs w:val="24"/>
        </w:rPr>
        <w:t xml:space="preserve">According </w:t>
      </w:r>
      <w:r w:rsidR="000A6339" w:rsidRPr="00540592">
        <w:rPr>
          <w:rFonts w:ascii="Times New Roman" w:eastAsia="Times New Roman" w:hAnsi="Times New Roman" w:cs="Times New Roman"/>
          <w:sz w:val="24"/>
          <w:szCs w:val="24"/>
        </w:rPr>
        <w:t>to Sub</w:t>
      </w:r>
      <w:r w:rsidRPr="00540592">
        <w:rPr>
          <w:rFonts w:ascii="Times New Roman" w:eastAsia="Times New Roman" w:hAnsi="Times New Roman" w:cs="Times New Roman"/>
          <w:sz w:val="24"/>
          <w:szCs w:val="24"/>
        </w:rPr>
        <w:t xml:space="preserve"> – Rule (1) of Rule 4 of MCA, The Insurance Companies, banking Companies and non – banking finance companies shall not be required to apply IND AS for preparation of their financial statements either voluntarily or mandatorily.</w:t>
      </w:r>
    </w:p>
    <w:p w:rsidR="00E9379F" w:rsidRPr="00540592" w:rsidRDefault="00E9379F" w:rsidP="004D542C">
      <w:pPr>
        <w:spacing w:after="0" w:line="360" w:lineRule="auto"/>
        <w:jc w:val="both"/>
        <w:rPr>
          <w:rFonts w:ascii="Times New Roman" w:eastAsia="Times New Roman" w:hAnsi="Times New Roman" w:cs="Times New Roman"/>
          <w:sz w:val="24"/>
          <w:szCs w:val="24"/>
        </w:rPr>
      </w:pPr>
      <w:r w:rsidRPr="00540592">
        <w:rPr>
          <w:rFonts w:ascii="Times New Roman" w:eastAsia="Times New Roman" w:hAnsi="Times New Roman" w:cs="Times New Roman"/>
          <w:sz w:val="24"/>
          <w:szCs w:val="24"/>
        </w:rPr>
        <w:t>The MCA issued a road map for implementation of the Indian Accounting Standards Converged with the IFRS for banking companies, insurance companies and Non- Banking Financial Companies (NBFCs) in a phased manner commencing from accounting periods beginning on or after April 1</w:t>
      </w:r>
      <w:r w:rsidR="000A6339" w:rsidRPr="00540592">
        <w:rPr>
          <w:rFonts w:ascii="Times New Roman" w:eastAsia="Times New Roman" w:hAnsi="Times New Roman" w:cs="Times New Roman"/>
          <w:sz w:val="24"/>
          <w:szCs w:val="24"/>
        </w:rPr>
        <w:t>, 2018</w:t>
      </w:r>
      <w:r w:rsidRPr="00540592">
        <w:rPr>
          <w:rFonts w:ascii="Times New Roman" w:eastAsia="Times New Roman" w:hAnsi="Times New Roman" w:cs="Times New Roman"/>
          <w:sz w:val="24"/>
          <w:szCs w:val="24"/>
        </w:rPr>
        <w:t xml:space="preserve"> by</w:t>
      </w:r>
      <w:r w:rsidR="008F46E6">
        <w:rPr>
          <w:rFonts w:ascii="Times New Roman" w:eastAsia="Times New Roman" w:hAnsi="Times New Roman" w:cs="Times New Roman"/>
          <w:sz w:val="24"/>
          <w:szCs w:val="24"/>
        </w:rPr>
        <w:t xml:space="preserve"> its notification dated </w:t>
      </w:r>
      <w:r w:rsidRPr="00540592">
        <w:rPr>
          <w:rFonts w:ascii="Times New Roman" w:eastAsia="Times New Roman" w:hAnsi="Times New Roman" w:cs="Times New Roman"/>
          <w:sz w:val="24"/>
          <w:szCs w:val="24"/>
        </w:rPr>
        <w:t xml:space="preserve"> 30</w:t>
      </w:r>
      <w:r w:rsidRPr="00540592">
        <w:rPr>
          <w:rFonts w:ascii="Times New Roman" w:eastAsia="Times New Roman" w:hAnsi="Times New Roman" w:cs="Times New Roman"/>
          <w:sz w:val="24"/>
          <w:szCs w:val="24"/>
          <w:vertAlign w:val="superscript"/>
        </w:rPr>
        <w:t>th</w:t>
      </w:r>
      <w:r w:rsidRPr="00540592">
        <w:rPr>
          <w:rFonts w:ascii="Times New Roman" w:eastAsia="Times New Roman" w:hAnsi="Times New Roman" w:cs="Times New Roman"/>
          <w:sz w:val="24"/>
          <w:szCs w:val="24"/>
        </w:rPr>
        <w:t xml:space="preserve"> March 2016. MCA has issued notification dated 16</w:t>
      </w:r>
      <w:r w:rsidRPr="00540592">
        <w:rPr>
          <w:rFonts w:ascii="Times New Roman" w:eastAsia="Times New Roman" w:hAnsi="Times New Roman" w:cs="Times New Roman"/>
          <w:sz w:val="24"/>
          <w:szCs w:val="24"/>
          <w:vertAlign w:val="superscript"/>
        </w:rPr>
        <w:t>th</w:t>
      </w:r>
      <w:r w:rsidRPr="00540592">
        <w:rPr>
          <w:rFonts w:ascii="Times New Roman" w:eastAsia="Times New Roman" w:hAnsi="Times New Roman" w:cs="Times New Roman"/>
          <w:sz w:val="24"/>
          <w:szCs w:val="24"/>
        </w:rPr>
        <w:t xml:space="preserve"> Feb 2015 in respect of phase – wise road map for adoption and applicability of companies Rules, 2015 other than banking companies, insurance companies and other NBFCs</w:t>
      </w:r>
    </w:p>
    <w:p w:rsidR="00E9379F" w:rsidRPr="00540592" w:rsidRDefault="00E9379F" w:rsidP="004D542C">
      <w:pPr>
        <w:spacing w:after="0" w:line="360" w:lineRule="auto"/>
        <w:jc w:val="both"/>
        <w:rPr>
          <w:rFonts w:ascii="Times New Roman" w:eastAsia="Times New Roman" w:hAnsi="Times New Roman" w:cs="Times New Roman"/>
          <w:sz w:val="24"/>
          <w:szCs w:val="24"/>
        </w:rPr>
      </w:pPr>
      <w:r w:rsidRPr="00540592">
        <w:rPr>
          <w:rFonts w:ascii="Times New Roman" w:eastAsia="Times New Roman" w:hAnsi="Times New Roman" w:cs="Times New Roman"/>
          <w:sz w:val="24"/>
          <w:szCs w:val="24"/>
        </w:rPr>
        <w:t xml:space="preserve">   Further, MCA has</w:t>
      </w:r>
      <w:r w:rsidR="008F46E6">
        <w:rPr>
          <w:rFonts w:ascii="Times New Roman" w:eastAsia="Times New Roman" w:hAnsi="Times New Roman" w:cs="Times New Roman"/>
          <w:sz w:val="24"/>
          <w:szCs w:val="24"/>
        </w:rPr>
        <w:t xml:space="preserve"> issued a press release </w:t>
      </w:r>
      <w:proofErr w:type="gramStart"/>
      <w:r w:rsidR="008F46E6">
        <w:rPr>
          <w:rFonts w:ascii="Times New Roman" w:eastAsia="Times New Roman" w:hAnsi="Times New Roman" w:cs="Times New Roman"/>
          <w:sz w:val="24"/>
          <w:szCs w:val="24"/>
        </w:rPr>
        <w:t xml:space="preserve">dated </w:t>
      </w:r>
      <w:r w:rsidRPr="00540592">
        <w:rPr>
          <w:rFonts w:ascii="Times New Roman" w:eastAsia="Times New Roman" w:hAnsi="Times New Roman" w:cs="Times New Roman"/>
          <w:sz w:val="24"/>
          <w:szCs w:val="24"/>
        </w:rPr>
        <w:t xml:space="preserve"> 18</w:t>
      </w:r>
      <w:r w:rsidRPr="00540592">
        <w:rPr>
          <w:rFonts w:ascii="Times New Roman" w:eastAsia="Times New Roman" w:hAnsi="Times New Roman" w:cs="Times New Roman"/>
          <w:sz w:val="24"/>
          <w:szCs w:val="24"/>
          <w:vertAlign w:val="superscript"/>
        </w:rPr>
        <w:t>th</w:t>
      </w:r>
      <w:proofErr w:type="gramEnd"/>
      <w:r w:rsidRPr="00540592">
        <w:rPr>
          <w:rFonts w:ascii="Times New Roman" w:eastAsia="Times New Roman" w:hAnsi="Times New Roman" w:cs="Times New Roman"/>
          <w:sz w:val="24"/>
          <w:szCs w:val="24"/>
        </w:rPr>
        <w:t xml:space="preserve"> Jan 2016, in which Banking Companies, Insurance Companies and NBFCs are also included.</w:t>
      </w:r>
    </w:p>
    <w:p w:rsidR="002F48CC" w:rsidRPr="00540592" w:rsidRDefault="002F48CC" w:rsidP="004D542C">
      <w:pPr>
        <w:pStyle w:val="Default"/>
        <w:tabs>
          <w:tab w:val="left" w:pos="270"/>
        </w:tabs>
        <w:spacing w:line="360" w:lineRule="auto"/>
        <w:ind w:left="720"/>
        <w:jc w:val="both"/>
        <w:rPr>
          <w:rFonts w:ascii="Times New Roman" w:hAnsi="Times New Roman" w:cs="Times New Roman"/>
        </w:rPr>
      </w:pPr>
    </w:p>
    <w:p w:rsidR="00E34B7F" w:rsidRPr="00540592" w:rsidRDefault="00E34B7F" w:rsidP="004D542C">
      <w:pPr>
        <w:pStyle w:val="Default"/>
        <w:tabs>
          <w:tab w:val="left" w:pos="270"/>
        </w:tabs>
        <w:spacing w:line="360" w:lineRule="auto"/>
        <w:jc w:val="both"/>
        <w:rPr>
          <w:rFonts w:ascii="Times New Roman" w:hAnsi="Times New Roman" w:cs="Times New Roman"/>
          <w:b/>
        </w:rPr>
      </w:pPr>
    </w:p>
    <w:p w:rsidR="00E34B7F" w:rsidRPr="00540592" w:rsidRDefault="00E34B7F" w:rsidP="004D542C">
      <w:pPr>
        <w:pStyle w:val="Default"/>
        <w:tabs>
          <w:tab w:val="left" w:pos="270"/>
        </w:tabs>
        <w:spacing w:line="360" w:lineRule="auto"/>
        <w:jc w:val="both"/>
        <w:rPr>
          <w:rFonts w:ascii="Times New Roman" w:hAnsi="Times New Roman" w:cs="Times New Roman"/>
          <w:b/>
        </w:rPr>
      </w:pPr>
    </w:p>
    <w:p w:rsidR="00E34B7F" w:rsidRPr="00540592" w:rsidRDefault="00E34B7F" w:rsidP="004D542C">
      <w:pPr>
        <w:pStyle w:val="Default"/>
        <w:tabs>
          <w:tab w:val="left" w:pos="270"/>
        </w:tabs>
        <w:spacing w:line="360" w:lineRule="auto"/>
        <w:jc w:val="both"/>
        <w:rPr>
          <w:rFonts w:ascii="Times New Roman" w:hAnsi="Times New Roman" w:cs="Times New Roman"/>
          <w:b/>
        </w:rPr>
      </w:pPr>
    </w:p>
    <w:p w:rsidR="00E34B7F" w:rsidRPr="00540592" w:rsidRDefault="00E34B7F" w:rsidP="004D542C">
      <w:pPr>
        <w:pStyle w:val="Default"/>
        <w:tabs>
          <w:tab w:val="left" w:pos="270"/>
        </w:tabs>
        <w:spacing w:line="360" w:lineRule="auto"/>
        <w:jc w:val="both"/>
        <w:rPr>
          <w:rFonts w:ascii="Times New Roman" w:hAnsi="Times New Roman" w:cs="Times New Roman"/>
          <w:b/>
        </w:rPr>
      </w:pPr>
    </w:p>
    <w:p w:rsidR="002F48CC" w:rsidRPr="00540592" w:rsidRDefault="002F48CC" w:rsidP="004D542C">
      <w:pPr>
        <w:pStyle w:val="Default"/>
        <w:tabs>
          <w:tab w:val="left" w:pos="270"/>
        </w:tabs>
        <w:spacing w:line="360" w:lineRule="auto"/>
        <w:jc w:val="both"/>
        <w:rPr>
          <w:rFonts w:ascii="Times New Roman" w:hAnsi="Times New Roman" w:cs="Times New Roman"/>
          <w:b/>
        </w:rPr>
      </w:pPr>
      <w:r w:rsidRPr="00540592">
        <w:rPr>
          <w:rFonts w:ascii="Times New Roman" w:hAnsi="Times New Roman" w:cs="Times New Roman"/>
          <w:b/>
        </w:rPr>
        <w:t>Adoption of Fair Value</w:t>
      </w:r>
      <w:r w:rsidR="001C4966" w:rsidRPr="00540592">
        <w:rPr>
          <w:rFonts w:ascii="Times New Roman" w:hAnsi="Times New Roman" w:cs="Times New Roman"/>
          <w:b/>
        </w:rPr>
        <w:t xml:space="preserve"> Accounting</w:t>
      </w:r>
      <w:r w:rsidRPr="00540592">
        <w:rPr>
          <w:rFonts w:ascii="Times New Roman" w:hAnsi="Times New Roman" w:cs="Times New Roman"/>
          <w:b/>
        </w:rPr>
        <w:t xml:space="preserve"> in Global Scenario</w:t>
      </w:r>
    </w:p>
    <w:p w:rsidR="001021D2" w:rsidRPr="00540592" w:rsidRDefault="00E0433E" w:rsidP="004D542C">
      <w:pPr>
        <w:pStyle w:val="Default"/>
        <w:tabs>
          <w:tab w:val="left" w:pos="270"/>
        </w:tabs>
        <w:spacing w:line="360" w:lineRule="auto"/>
        <w:jc w:val="both"/>
        <w:rPr>
          <w:rFonts w:ascii="Times New Roman" w:hAnsi="Times New Roman" w:cs="Times New Roman"/>
        </w:rPr>
      </w:pPr>
      <w:r>
        <w:rPr>
          <w:rFonts w:ascii="Times New Roman" w:hAnsi="Times New Roman" w:cs="Times New Roman"/>
        </w:rPr>
        <w:t>India is one o</w:t>
      </w:r>
      <w:r w:rsidR="00CF6B38" w:rsidRPr="00540592">
        <w:rPr>
          <w:rFonts w:ascii="Times New Roman" w:hAnsi="Times New Roman" w:cs="Times New Roman"/>
        </w:rPr>
        <w:t>f the 14 countries that have adopted IFRS for at least some domesti</w:t>
      </w:r>
      <w:r>
        <w:rPr>
          <w:rFonts w:ascii="Times New Roman" w:hAnsi="Times New Roman" w:cs="Times New Roman"/>
        </w:rPr>
        <w:t>c publicly accountable entities</w:t>
      </w:r>
      <w:r w:rsidR="00CF6B38" w:rsidRPr="00540592">
        <w:rPr>
          <w:rFonts w:ascii="Times New Roman" w:hAnsi="Times New Roman" w:cs="Times New Roman"/>
        </w:rPr>
        <w:t xml:space="preserve">. Hence, India has finally adopted fair value accounting system in their Accounting Standards. For the purpose of </w:t>
      </w:r>
      <w:r w:rsidR="000A6339" w:rsidRPr="00540592">
        <w:rPr>
          <w:rFonts w:ascii="Times New Roman" w:hAnsi="Times New Roman" w:cs="Times New Roman"/>
        </w:rPr>
        <w:t>defining,</w:t>
      </w:r>
      <w:r w:rsidR="00CF6B38" w:rsidRPr="00540592">
        <w:rPr>
          <w:rFonts w:ascii="Times New Roman" w:hAnsi="Times New Roman" w:cs="Times New Roman"/>
        </w:rPr>
        <w:t xml:space="preserve"> </w:t>
      </w:r>
      <w:r w:rsidR="000A6339" w:rsidRPr="00540592">
        <w:rPr>
          <w:rFonts w:ascii="Times New Roman" w:hAnsi="Times New Roman" w:cs="Times New Roman"/>
        </w:rPr>
        <w:t>measuring</w:t>
      </w:r>
      <w:r w:rsidR="00CF6B38" w:rsidRPr="00540592">
        <w:rPr>
          <w:rFonts w:ascii="Times New Roman" w:hAnsi="Times New Roman" w:cs="Times New Roman"/>
        </w:rPr>
        <w:t xml:space="preserve"> fair value in India.</w:t>
      </w:r>
      <w:r w:rsidR="000A6339" w:rsidRPr="00540592">
        <w:rPr>
          <w:rFonts w:ascii="Times New Roman" w:hAnsi="Times New Roman" w:cs="Times New Roman"/>
        </w:rPr>
        <w:t xml:space="preserve"> </w:t>
      </w:r>
      <w:r w:rsidR="00CF6B38" w:rsidRPr="00540592">
        <w:rPr>
          <w:rFonts w:ascii="Times New Roman" w:hAnsi="Times New Roman" w:cs="Times New Roman"/>
        </w:rPr>
        <w:t xml:space="preserve">IFRS includes Fair Value </w:t>
      </w:r>
      <w:r>
        <w:rPr>
          <w:rFonts w:ascii="Times New Roman" w:hAnsi="Times New Roman" w:cs="Times New Roman"/>
        </w:rPr>
        <w:t>which is</w:t>
      </w:r>
      <w:r w:rsidR="00CF6B38" w:rsidRPr="00540592">
        <w:rPr>
          <w:rFonts w:ascii="Times New Roman" w:hAnsi="Times New Roman" w:cs="Times New Roman"/>
        </w:rPr>
        <w:t xml:space="preserve"> not a new concept</w:t>
      </w:r>
      <w:r>
        <w:rPr>
          <w:rFonts w:ascii="Times New Roman" w:hAnsi="Times New Roman" w:cs="Times New Roman"/>
        </w:rPr>
        <w:t>,</w:t>
      </w:r>
      <w:r w:rsidR="00CF6B38" w:rsidRPr="00540592">
        <w:rPr>
          <w:rFonts w:ascii="Times New Roman" w:hAnsi="Times New Roman" w:cs="Times New Roman"/>
        </w:rPr>
        <w:t xml:space="preserve"> but adaptation of fair value in accounting system is </w:t>
      </w:r>
      <w:r>
        <w:rPr>
          <w:rFonts w:ascii="Times New Roman" w:hAnsi="Times New Roman" w:cs="Times New Roman"/>
        </w:rPr>
        <w:t xml:space="preserve">a </w:t>
      </w:r>
      <w:r w:rsidR="00CF6B38" w:rsidRPr="00540592">
        <w:rPr>
          <w:rFonts w:ascii="Times New Roman" w:hAnsi="Times New Roman" w:cs="Times New Roman"/>
        </w:rPr>
        <w:t>new concept. Fair value accounting already used in most part of the world, including the European Union, Russia, Australia,, Hong Kong, Malaysia, Singapore, Chile, South Africa etc. out of the 140</w:t>
      </w:r>
      <w:r>
        <w:rPr>
          <w:rFonts w:ascii="Times New Roman" w:hAnsi="Times New Roman" w:cs="Times New Roman"/>
        </w:rPr>
        <w:t xml:space="preserve"> countries</w:t>
      </w:r>
      <w:r w:rsidR="00CF6B38" w:rsidRPr="00540592">
        <w:rPr>
          <w:rFonts w:ascii="Times New Roman" w:hAnsi="Times New Roman" w:cs="Times New Roman"/>
        </w:rPr>
        <w:t xml:space="preserve"> worldwide 116 countries have already adopted </w:t>
      </w:r>
      <w:r w:rsidR="00431CC6" w:rsidRPr="00540592">
        <w:rPr>
          <w:rFonts w:ascii="Times New Roman" w:hAnsi="Times New Roman" w:cs="Times New Roman"/>
        </w:rPr>
        <w:t>IFRS fo</w:t>
      </w:r>
      <w:r w:rsidR="00515ED0" w:rsidRPr="00540592">
        <w:rPr>
          <w:rFonts w:ascii="Times New Roman" w:hAnsi="Times New Roman" w:cs="Times New Roman"/>
        </w:rPr>
        <w:t>r all or most domestic publicly accountable entities. 14 Countries have already adopted IFRS for the domestic publicly accountable entities and 10 countries neither require nor permit IFRS for any domestic publicly accountable entities as on date. Out of these 10</w:t>
      </w:r>
      <w:r>
        <w:rPr>
          <w:rFonts w:ascii="Times New Roman" w:hAnsi="Times New Roman" w:cs="Times New Roman"/>
        </w:rPr>
        <w:t xml:space="preserve"> countries, One (Thailand) is the</w:t>
      </w:r>
      <w:r w:rsidR="00515ED0" w:rsidRPr="00540592">
        <w:rPr>
          <w:rFonts w:ascii="Times New Roman" w:hAnsi="Times New Roman" w:cs="Times New Roman"/>
        </w:rPr>
        <w:t xml:space="preserve"> process of adopting IFR</w:t>
      </w:r>
      <w:r>
        <w:rPr>
          <w:rFonts w:ascii="Times New Roman" w:hAnsi="Times New Roman" w:cs="Times New Roman"/>
        </w:rPr>
        <w:t xml:space="preserve">S in full and another country, </w:t>
      </w:r>
      <w:r w:rsidR="00515ED0" w:rsidRPr="00540592">
        <w:rPr>
          <w:rFonts w:ascii="Times New Roman" w:hAnsi="Times New Roman" w:cs="Times New Roman"/>
        </w:rPr>
        <w:t>Indonesia</w:t>
      </w:r>
      <w:r>
        <w:rPr>
          <w:rFonts w:ascii="Times New Roman" w:hAnsi="Times New Roman" w:cs="Times New Roman"/>
        </w:rPr>
        <w:t>,</w:t>
      </w:r>
      <w:r w:rsidR="00515ED0" w:rsidRPr="00540592">
        <w:rPr>
          <w:rFonts w:ascii="Times New Roman" w:hAnsi="Times New Roman" w:cs="Times New Roman"/>
        </w:rPr>
        <w:t xml:space="preserve"> is in the process of </w:t>
      </w:r>
      <w:r w:rsidR="000A6339" w:rsidRPr="00540592">
        <w:rPr>
          <w:rFonts w:ascii="Times New Roman" w:hAnsi="Times New Roman" w:cs="Times New Roman"/>
        </w:rPr>
        <w:t>converting</w:t>
      </w:r>
      <w:r w:rsidR="00515ED0" w:rsidRPr="00540592">
        <w:rPr>
          <w:rFonts w:ascii="Times New Roman" w:hAnsi="Times New Roman" w:cs="Times New Roman"/>
        </w:rPr>
        <w:t xml:space="preserve"> its national standards </w:t>
      </w:r>
      <w:r w:rsidR="00164BEC" w:rsidRPr="00540592">
        <w:rPr>
          <w:rFonts w:ascii="Times New Roman" w:hAnsi="Times New Roman" w:cs="Times New Roman"/>
        </w:rPr>
        <w:t>substantially</w:t>
      </w:r>
      <w:r w:rsidR="00515ED0" w:rsidRPr="00540592">
        <w:rPr>
          <w:rFonts w:ascii="Times New Roman" w:hAnsi="Times New Roman" w:cs="Times New Roman"/>
        </w:rPr>
        <w:t xml:space="preserve"> with IFRS. The remaining Eight </w:t>
      </w:r>
      <w:r w:rsidR="000A6339" w:rsidRPr="00540592">
        <w:rPr>
          <w:rFonts w:ascii="Times New Roman" w:hAnsi="Times New Roman" w:cs="Times New Roman"/>
        </w:rPr>
        <w:t>that</w:t>
      </w:r>
      <w:r w:rsidR="00515ED0" w:rsidRPr="00540592">
        <w:rPr>
          <w:rFonts w:ascii="Times New Roman" w:hAnsi="Times New Roman" w:cs="Times New Roman"/>
        </w:rPr>
        <w:t xml:space="preserve"> use National or Regional </w:t>
      </w:r>
      <w:r w:rsidR="00164BEC" w:rsidRPr="00540592">
        <w:rPr>
          <w:rFonts w:ascii="Times New Roman" w:hAnsi="Times New Roman" w:cs="Times New Roman"/>
        </w:rPr>
        <w:t xml:space="preserve">standards </w:t>
      </w:r>
      <w:r w:rsidR="000A6339" w:rsidRPr="00540592">
        <w:rPr>
          <w:rFonts w:ascii="Times New Roman" w:hAnsi="Times New Roman" w:cs="Times New Roman"/>
        </w:rPr>
        <w:t>are:</w:t>
      </w:r>
      <w:r w:rsidR="00515ED0" w:rsidRPr="00540592">
        <w:rPr>
          <w:rFonts w:ascii="Times New Roman" w:hAnsi="Times New Roman" w:cs="Times New Roman"/>
        </w:rPr>
        <w:t xml:space="preserve"> Bolivia, China, Egypt, Guinea Bissau, Macao, Niger, the United States and </w:t>
      </w:r>
      <w:r w:rsidR="00164BEC" w:rsidRPr="00540592">
        <w:rPr>
          <w:rFonts w:ascii="Times New Roman" w:hAnsi="Times New Roman" w:cs="Times New Roman"/>
        </w:rPr>
        <w:t>Vietnam</w:t>
      </w:r>
      <w:r w:rsidR="00515ED0" w:rsidRPr="00540592">
        <w:rPr>
          <w:rFonts w:ascii="Times New Roman" w:hAnsi="Times New Roman" w:cs="Times New Roman"/>
        </w:rPr>
        <w:t>.</w:t>
      </w:r>
      <w:r w:rsidR="000A6339" w:rsidRPr="00540592">
        <w:rPr>
          <w:rFonts w:ascii="Times New Roman" w:hAnsi="Times New Roman" w:cs="Times New Roman"/>
        </w:rPr>
        <w:t xml:space="preserve"> </w:t>
      </w:r>
      <w:r w:rsidR="00164BEC" w:rsidRPr="00540592">
        <w:rPr>
          <w:rFonts w:ascii="Times New Roman" w:hAnsi="Times New Roman" w:cs="Times New Roman"/>
        </w:rPr>
        <w:t xml:space="preserve">The 116 Jurisdictions that require IFRS for all or most domestic publicly accountable entities include </w:t>
      </w:r>
      <w:r w:rsidR="000A6339" w:rsidRPr="00540592">
        <w:rPr>
          <w:rFonts w:ascii="Times New Roman" w:hAnsi="Times New Roman" w:cs="Times New Roman"/>
        </w:rPr>
        <w:t>seven</w:t>
      </w:r>
      <w:r w:rsidR="00164BEC" w:rsidRPr="00540592">
        <w:rPr>
          <w:rFonts w:ascii="Times New Roman" w:hAnsi="Times New Roman" w:cs="Times New Roman"/>
        </w:rPr>
        <w:t xml:space="preserve"> that have no stock exchange but that require IFRS for all financial institutions </w:t>
      </w:r>
      <w:r>
        <w:rPr>
          <w:rFonts w:ascii="Times New Roman" w:hAnsi="Times New Roman" w:cs="Times New Roman"/>
        </w:rPr>
        <w:t>the</w:t>
      </w:r>
      <w:r w:rsidR="00D963E3" w:rsidRPr="00540592">
        <w:rPr>
          <w:rFonts w:ascii="Times New Roman" w:hAnsi="Times New Roman" w:cs="Times New Roman"/>
        </w:rPr>
        <w:t xml:space="preserve"> countries are Afghanistan, Angola, Belize, Brunei, Kosov</w:t>
      </w:r>
      <w:r w:rsidR="001021D2" w:rsidRPr="00540592">
        <w:rPr>
          <w:rFonts w:ascii="Times New Roman" w:hAnsi="Times New Roman" w:cs="Times New Roman"/>
        </w:rPr>
        <w:t xml:space="preserve">o, Lesotho and Yemen. Although </w:t>
      </w:r>
      <w:r w:rsidR="00D963E3" w:rsidRPr="00540592">
        <w:rPr>
          <w:rFonts w:ascii="Times New Roman" w:hAnsi="Times New Roman" w:cs="Times New Roman"/>
        </w:rPr>
        <w:t xml:space="preserve">a large number of countries consider IFRS </w:t>
      </w:r>
      <w:r w:rsidR="006B5C23" w:rsidRPr="00540592">
        <w:rPr>
          <w:rFonts w:ascii="Times New Roman" w:hAnsi="Times New Roman" w:cs="Times New Roman"/>
        </w:rPr>
        <w:t>favourably</w:t>
      </w:r>
      <w:r w:rsidR="00D963E3" w:rsidRPr="00540592">
        <w:rPr>
          <w:rFonts w:ascii="Times New Roman" w:hAnsi="Times New Roman" w:cs="Times New Roman"/>
        </w:rPr>
        <w:t>, it is not necessarily the case in USA.</w:t>
      </w:r>
    </w:p>
    <w:p w:rsidR="001021D2" w:rsidRPr="00540592" w:rsidRDefault="001021D2" w:rsidP="004D542C">
      <w:pPr>
        <w:pStyle w:val="Default"/>
        <w:tabs>
          <w:tab w:val="left" w:pos="270"/>
        </w:tabs>
        <w:spacing w:line="360" w:lineRule="auto"/>
        <w:jc w:val="both"/>
        <w:rPr>
          <w:rFonts w:ascii="Times New Roman" w:hAnsi="Times New Roman" w:cs="Times New Roman"/>
        </w:rPr>
      </w:pPr>
    </w:p>
    <w:p w:rsidR="001021D2" w:rsidRPr="00540592" w:rsidRDefault="000A6339" w:rsidP="004D542C">
      <w:pPr>
        <w:pStyle w:val="Default"/>
        <w:tabs>
          <w:tab w:val="left" w:pos="270"/>
        </w:tabs>
        <w:spacing w:line="360" w:lineRule="auto"/>
        <w:jc w:val="both"/>
        <w:rPr>
          <w:rFonts w:ascii="Times New Roman" w:hAnsi="Times New Roman" w:cs="Times New Roman"/>
          <w:b/>
        </w:rPr>
      </w:pPr>
      <w:r w:rsidRPr="00540592">
        <w:rPr>
          <w:rFonts w:ascii="Times New Roman" w:hAnsi="Times New Roman" w:cs="Times New Roman"/>
          <w:b/>
        </w:rPr>
        <w:t>Corporate valuation</w:t>
      </w:r>
      <w:r w:rsidR="004D6E2F">
        <w:rPr>
          <w:rFonts w:ascii="Times New Roman" w:hAnsi="Times New Roman" w:cs="Times New Roman"/>
          <w:b/>
        </w:rPr>
        <w:t xml:space="preserve"> – Benefits of</w:t>
      </w:r>
      <w:r w:rsidR="001021D2" w:rsidRPr="00540592">
        <w:rPr>
          <w:rFonts w:ascii="Times New Roman" w:hAnsi="Times New Roman" w:cs="Times New Roman"/>
          <w:b/>
        </w:rPr>
        <w:t xml:space="preserve"> Fair Value Accounting </w:t>
      </w:r>
    </w:p>
    <w:p w:rsidR="001021D2" w:rsidRPr="00540592" w:rsidRDefault="001021D2"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t>It is one of the processes of estimating the fair market value of a company. One of</w:t>
      </w:r>
      <w:r w:rsidR="00866779">
        <w:rPr>
          <w:rFonts w:ascii="Times New Roman" w:hAnsi="Times New Roman" w:cs="Times New Roman"/>
        </w:rPr>
        <w:t xml:space="preserve"> the</w:t>
      </w:r>
      <w:r w:rsidRPr="00540592">
        <w:rPr>
          <w:rFonts w:ascii="Times New Roman" w:hAnsi="Times New Roman" w:cs="Times New Roman"/>
        </w:rPr>
        <w:t xml:space="preserve"> approaches adopted by many companies for </w:t>
      </w:r>
      <w:r w:rsidR="000A6339" w:rsidRPr="00540592">
        <w:rPr>
          <w:rFonts w:ascii="Times New Roman" w:hAnsi="Times New Roman" w:cs="Times New Roman"/>
        </w:rPr>
        <w:t>corporate</w:t>
      </w:r>
      <w:r w:rsidRPr="00540592">
        <w:rPr>
          <w:rFonts w:ascii="Times New Roman" w:hAnsi="Times New Roman" w:cs="Times New Roman"/>
        </w:rPr>
        <w:t xml:space="preserve"> valuation is Adjusted Book Value Approach.</w:t>
      </w:r>
      <w:r w:rsidR="000A6339" w:rsidRPr="00540592">
        <w:rPr>
          <w:rFonts w:ascii="Times New Roman" w:hAnsi="Times New Roman" w:cs="Times New Roman"/>
        </w:rPr>
        <w:t xml:space="preserve"> </w:t>
      </w:r>
      <w:r w:rsidRPr="00540592">
        <w:rPr>
          <w:rFonts w:ascii="Times New Roman" w:hAnsi="Times New Roman" w:cs="Times New Roman"/>
        </w:rPr>
        <w:t>Under this approach, the company get</w:t>
      </w:r>
      <w:r w:rsidR="00866779">
        <w:rPr>
          <w:rFonts w:ascii="Times New Roman" w:hAnsi="Times New Roman" w:cs="Times New Roman"/>
        </w:rPr>
        <w:t>s</w:t>
      </w:r>
      <w:r w:rsidRPr="00540592">
        <w:rPr>
          <w:rFonts w:ascii="Times New Roman" w:hAnsi="Times New Roman" w:cs="Times New Roman"/>
        </w:rPr>
        <w:t xml:space="preserve"> value by using the information provided in the balance sheet either by using </w:t>
      </w:r>
      <w:r w:rsidR="006B5C23" w:rsidRPr="00540592">
        <w:rPr>
          <w:rFonts w:ascii="Times New Roman" w:hAnsi="Times New Roman" w:cs="Times New Roman"/>
        </w:rPr>
        <w:t>investor’s</w:t>
      </w:r>
      <w:r w:rsidRPr="00540592">
        <w:rPr>
          <w:rFonts w:ascii="Times New Roman" w:hAnsi="Times New Roman" w:cs="Times New Roman"/>
        </w:rPr>
        <w:t xml:space="preserve"> </w:t>
      </w:r>
      <w:r w:rsidR="006B5C23" w:rsidRPr="00540592">
        <w:rPr>
          <w:rFonts w:ascii="Times New Roman" w:hAnsi="Times New Roman" w:cs="Times New Roman"/>
        </w:rPr>
        <w:t>claims</w:t>
      </w:r>
      <w:r w:rsidRPr="00540592">
        <w:rPr>
          <w:rFonts w:ascii="Times New Roman" w:hAnsi="Times New Roman" w:cs="Times New Roman"/>
        </w:rPr>
        <w:t xml:space="preserve"> approach or Asset </w:t>
      </w:r>
      <w:r w:rsidR="000A6339" w:rsidRPr="00540592">
        <w:rPr>
          <w:rFonts w:ascii="Times New Roman" w:hAnsi="Times New Roman" w:cs="Times New Roman"/>
        </w:rPr>
        <w:t>- Liability</w:t>
      </w:r>
      <w:r w:rsidRPr="00540592">
        <w:rPr>
          <w:rFonts w:ascii="Times New Roman" w:hAnsi="Times New Roman" w:cs="Times New Roman"/>
        </w:rPr>
        <w:t xml:space="preserve"> approach. The value of the company </w:t>
      </w:r>
      <w:r w:rsidR="00866779">
        <w:rPr>
          <w:rFonts w:ascii="Times New Roman" w:hAnsi="Times New Roman" w:cs="Times New Roman"/>
        </w:rPr>
        <w:t xml:space="preserve">can be arrived </w:t>
      </w:r>
      <w:r w:rsidRPr="00540592">
        <w:rPr>
          <w:rFonts w:ascii="Times New Roman" w:hAnsi="Times New Roman" w:cs="Times New Roman"/>
        </w:rPr>
        <w:t xml:space="preserve">by using </w:t>
      </w:r>
      <w:r w:rsidR="00866779">
        <w:rPr>
          <w:rFonts w:ascii="Times New Roman" w:hAnsi="Times New Roman" w:cs="Times New Roman"/>
        </w:rPr>
        <w:t xml:space="preserve">the </w:t>
      </w:r>
      <w:r w:rsidRPr="00540592">
        <w:rPr>
          <w:rFonts w:ascii="Times New Roman" w:hAnsi="Times New Roman" w:cs="Times New Roman"/>
        </w:rPr>
        <w:t>following formula.</w:t>
      </w:r>
    </w:p>
    <w:p w:rsidR="006A7B6D" w:rsidRPr="00540592" w:rsidRDefault="006A7B6D" w:rsidP="004D542C">
      <w:pPr>
        <w:pStyle w:val="Default"/>
        <w:tabs>
          <w:tab w:val="left" w:pos="270"/>
        </w:tabs>
        <w:spacing w:line="360" w:lineRule="auto"/>
        <w:jc w:val="both"/>
        <w:rPr>
          <w:rFonts w:ascii="Times New Roman" w:hAnsi="Times New Roman" w:cs="Times New Roman"/>
        </w:rPr>
      </w:pPr>
    </w:p>
    <w:p w:rsidR="001021D2" w:rsidRPr="00540592" w:rsidRDefault="001021D2" w:rsidP="004D542C">
      <w:pPr>
        <w:pStyle w:val="Default"/>
        <w:tabs>
          <w:tab w:val="left" w:pos="270"/>
        </w:tabs>
        <w:spacing w:line="360" w:lineRule="auto"/>
        <w:jc w:val="both"/>
        <w:rPr>
          <w:rFonts w:ascii="Times New Roman" w:hAnsi="Times New Roman" w:cs="Times New Roman"/>
          <w:b/>
        </w:rPr>
      </w:pPr>
      <w:r w:rsidRPr="00540592">
        <w:rPr>
          <w:rFonts w:ascii="Times New Roman" w:hAnsi="Times New Roman" w:cs="Times New Roman"/>
          <w:b/>
        </w:rPr>
        <w:t xml:space="preserve">Values of the Firm </w:t>
      </w:r>
      <w:r w:rsidR="000A6339" w:rsidRPr="00540592">
        <w:rPr>
          <w:rFonts w:ascii="Times New Roman" w:hAnsi="Times New Roman" w:cs="Times New Roman"/>
          <w:b/>
        </w:rPr>
        <w:t>= Total</w:t>
      </w:r>
      <w:r w:rsidRPr="00540592">
        <w:rPr>
          <w:rFonts w:ascii="Times New Roman" w:hAnsi="Times New Roman" w:cs="Times New Roman"/>
          <w:b/>
        </w:rPr>
        <w:t xml:space="preserve"> Assets – Current Liabilities and provisions</w:t>
      </w:r>
    </w:p>
    <w:p w:rsidR="00D86E54" w:rsidRPr="00540592" w:rsidRDefault="001021D2" w:rsidP="004D542C">
      <w:pPr>
        <w:pStyle w:val="Default"/>
        <w:tabs>
          <w:tab w:val="left" w:pos="270"/>
        </w:tabs>
        <w:spacing w:line="360" w:lineRule="auto"/>
        <w:jc w:val="both"/>
        <w:rPr>
          <w:rFonts w:ascii="Times New Roman" w:hAnsi="Times New Roman" w:cs="Times New Roman"/>
          <w:b/>
        </w:rPr>
      </w:pPr>
      <w:r w:rsidRPr="00540592">
        <w:rPr>
          <w:rFonts w:ascii="Times New Roman" w:hAnsi="Times New Roman" w:cs="Times New Roman"/>
          <w:b/>
        </w:rPr>
        <w:lastRenderedPageBreak/>
        <w:t>Value of the firm = Book Value of Investor Claims</w:t>
      </w:r>
      <w:r w:rsidR="00D86E54" w:rsidRPr="00540592">
        <w:rPr>
          <w:rFonts w:ascii="Times New Roman" w:hAnsi="Times New Roman" w:cs="Times New Roman"/>
          <w:b/>
        </w:rPr>
        <w:t>.</w:t>
      </w:r>
    </w:p>
    <w:p w:rsidR="002F48CC" w:rsidRPr="00540592" w:rsidRDefault="001021D2"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t xml:space="preserve">The Major limitation of the Adjusted Book Value Approach is that </w:t>
      </w:r>
    </w:p>
    <w:p w:rsidR="001021D2" w:rsidRPr="00540592" w:rsidRDefault="001021D2" w:rsidP="004D542C">
      <w:pPr>
        <w:pStyle w:val="Default"/>
        <w:numPr>
          <w:ilvl w:val="0"/>
          <w:numId w:val="11"/>
        </w:numPr>
        <w:tabs>
          <w:tab w:val="left" w:pos="270"/>
        </w:tabs>
        <w:spacing w:line="360" w:lineRule="auto"/>
        <w:jc w:val="both"/>
        <w:rPr>
          <w:rFonts w:ascii="Times New Roman" w:hAnsi="Times New Roman" w:cs="Times New Roman"/>
        </w:rPr>
      </w:pPr>
      <w:r w:rsidRPr="00540592">
        <w:rPr>
          <w:rFonts w:ascii="Times New Roman" w:hAnsi="Times New Roman" w:cs="Times New Roman"/>
        </w:rPr>
        <w:t>The Value arrived do</w:t>
      </w:r>
      <w:r w:rsidR="006125B6">
        <w:rPr>
          <w:rFonts w:ascii="Times New Roman" w:hAnsi="Times New Roman" w:cs="Times New Roman"/>
        </w:rPr>
        <w:t>es</w:t>
      </w:r>
      <w:r w:rsidRPr="00540592">
        <w:rPr>
          <w:rFonts w:ascii="Times New Roman" w:hAnsi="Times New Roman" w:cs="Times New Roman"/>
        </w:rPr>
        <w:t xml:space="preserve"> not reflect the current value of the company </w:t>
      </w:r>
    </w:p>
    <w:p w:rsidR="002F48CC" w:rsidRPr="00540592" w:rsidRDefault="00D86E54" w:rsidP="004D542C">
      <w:pPr>
        <w:pStyle w:val="Default"/>
        <w:numPr>
          <w:ilvl w:val="0"/>
          <w:numId w:val="11"/>
        </w:numPr>
        <w:tabs>
          <w:tab w:val="left" w:pos="270"/>
        </w:tabs>
        <w:spacing w:line="360" w:lineRule="auto"/>
        <w:jc w:val="both"/>
        <w:rPr>
          <w:rFonts w:ascii="Times New Roman" w:hAnsi="Times New Roman" w:cs="Times New Roman"/>
        </w:rPr>
      </w:pPr>
      <w:r w:rsidRPr="00540592">
        <w:rPr>
          <w:rFonts w:ascii="Times New Roman" w:hAnsi="Times New Roman" w:cs="Times New Roman"/>
        </w:rPr>
        <w:t>The valuation is done based on the value of the assets and liabilities recorded Historical costs in the balance sheet.</w:t>
      </w:r>
    </w:p>
    <w:p w:rsidR="00D86E54" w:rsidRPr="00540592" w:rsidRDefault="00D86E54"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t>This limitation can be elimina</w:t>
      </w:r>
      <w:r w:rsidR="003B6A7A">
        <w:rPr>
          <w:rFonts w:ascii="Times New Roman" w:hAnsi="Times New Roman" w:cs="Times New Roman"/>
        </w:rPr>
        <w:t>ted if the organization adopts</w:t>
      </w:r>
      <w:r w:rsidRPr="00540592">
        <w:rPr>
          <w:rFonts w:ascii="Times New Roman" w:hAnsi="Times New Roman" w:cs="Times New Roman"/>
        </w:rPr>
        <w:t xml:space="preserve"> the concept of fair value in the valuation of assets and liabilities.</w:t>
      </w:r>
    </w:p>
    <w:p w:rsidR="003D15C4" w:rsidRPr="00540592" w:rsidRDefault="003D15C4" w:rsidP="004D542C">
      <w:pPr>
        <w:pStyle w:val="Default"/>
        <w:tabs>
          <w:tab w:val="left" w:pos="270"/>
        </w:tabs>
        <w:spacing w:line="360" w:lineRule="auto"/>
        <w:jc w:val="both"/>
        <w:rPr>
          <w:rFonts w:ascii="Times New Roman" w:hAnsi="Times New Roman" w:cs="Times New Roman"/>
        </w:rPr>
      </w:pPr>
    </w:p>
    <w:p w:rsidR="003D15C4" w:rsidRPr="00540592" w:rsidRDefault="003D15C4" w:rsidP="004D542C">
      <w:pPr>
        <w:pStyle w:val="Default"/>
        <w:tabs>
          <w:tab w:val="left" w:pos="270"/>
        </w:tabs>
        <w:spacing w:line="360" w:lineRule="auto"/>
        <w:jc w:val="both"/>
        <w:rPr>
          <w:rFonts w:ascii="Times New Roman" w:hAnsi="Times New Roman" w:cs="Times New Roman"/>
          <w:b/>
        </w:rPr>
      </w:pPr>
      <w:r w:rsidRPr="00540592">
        <w:rPr>
          <w:rFonts w:ascii="Times New Roman" w:hAnsi="Times New Roman" w:cs="Times New Roman"/>
          <w:b/>
        </w:rPr>
        <w:t>Conclusion</w:t>
      </w:r>
    </w:p>
    <w:p w:rsidR="004D542C" w:rsidRPr="00540592" w:rsidRDefault="0042482C"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t xml:space="preserve">The </w:t>
      </w:r>
      <w:r w:rsidR="00E77712" w:rsidRPr="00540592">
        <w:rPr>
          <w:rFonts w:ascii="Times New Roman" w:hAnsi="Times New Roman" w:cs="Times New Roman"/>
        </w:rPr>
        <w:t xml:space="preserve">fair value accounting also known as mark – to market accounting is often criticized </w:t>
      </w:r>
      <w:r w:rsidR="007A049D">
        <w:rPr>
          <w:rFonts w:ascii="Times New Roman" w:hAnsi="Times New Roman" w:cs="Times New Roman"/>
        </w:rPr>
        <w:t>for contributing</w:t>
      </w:r>
      <w:r w:rsidR="00E77712" w:rsidRPr="00540592">
        <w:rPr>
          <w:rFonts w:ascii="Times New Roman" w:hAnsi="Times New Roman" w:cs="Times New Roman"/>
        </w:rPr>
        <w:t xml:space="preserve"> to excess l</w:t>
      </w:r>
      <w:r w:rsidR="007A049D">
        <w:rPr>
          <w:rFonts w:ascii="Times New Roman" w:hAnsi="Times New Roman" w:cs="Times New Roman"/>
        </w:rPr>
        <w:t>everage in boom period and leading</w:t>
      </w:r>
      <w:r w:rsidR="00E77712" w:rsidRPr="00540592">
        <w:rPr>
          <w:rFonts w:ascii="Times New Roman" w:hAnsi="Times New Roman" w:cs="Times New Roman"/>
        </w:rPr>
        <w:t xml:space="preserve"> to excessive write down in recession. Some fi</w:t>
      </w:r>
      <w:r w:rsidR="00ED7779">
        <w:rPr>
          <w:rFonts w:ascii="Times New Roman" w:hAnsi="Times New Roman" w:cs="Times New Roman"/>
        </w:rPr>
        <w:t>nancial analysts also criticize</w:t>
      </w:r>
      <w:r w:rsidR="00E64090">
        <w:rPr>
          <w:rFonts w:ascii="Times New Roman" w:hAnsi="Times New Roman" w:cs="Times New Roman"/>
        </w:rPr>
        <w:t xml:space="preserve"> the fair value accounting as </w:t>
      </w:r>
      <w:r w:rsidR="00E77712" w:rsidRPr="00540592">
        <w:rPr>
          <w:rFonts w:ascii="Times New Roman" w:hAnsi="Times New Roman" w:cs="Times New Roman"/>
        </w:rPr>
        <w:t>one of the major cause</w:t>
      </w:r>
      <w:r w:rsidR="00E64090">
        <w:rPr>
          <w:rFonts w:ascii="Times New Roman" w:hAnsi="Times New Roman" w:cs="Times New Roman"/>
        </w:rPr>
        <w:t>s of</w:t>
      </w:r>
      <w:r w:rsidR="00E77712" w:rsidRPr="00540592">
        <w:rPr>
          <w:rFonts w:ascii="Times New Roman" w:hAnsi="Times New Roman" w:cs="Times New Roman"/>
        </w:rPr>
        <w:t xml:space="preserve"> the financial crises. In spite of these criticisms implementation of the Fa</w:t>
      </w:r>
      <w:r w:rsidR="00A158C8">
        <w:rPr>
          <w:rFonts w:ascii="Times New Roman" w:hAnsi="Times New Roman" w:cs="Times New Roman"/>
        </w:rPr>
        <w:t>ir value Accounting will bring u</w:t>
      </w:r>
      <w:r w:rsidR="00E77712" w:rsidRPr="00540592">
        <w:rPr>
          <w:rFonts w:ascii="Times New Roman" w:hAnsi="Times New Roman" w:cs="Times New Roman"/>
        </w:rPr>
        <w:t>niformity and accuracy in the financial state</w:t>
      </w:r>
      <w:r w:rsidR="004D542C" w:rsidRPr="00540592">
        <w:rPr>
          <w:rFonts w:ascii="Times New Roman" w:hAnsi="Times New Roman" w:cs="Times New Roman"/>
        </w:rPr>
        <w:t>ments provided by the companies</w:t>
      </w:r>
      <w:r w:rsidR="00E77712" w:rsidRPr="00540592">
        <w:rPr>
          <w:rFonts w:ascii="Times New Roman" w:hAnsi="Times New Roman" w:cs="Times New Roman"/>
        </w:rPr>
        <w:t xml:space="preserve"> </w:t>
      </w:r>
      <w:r w:rsidR="004D542C" w:rsidRPr="00540592">
        <w:rPr>
          <w:rFonts w:ascii="Times New Roman" w:hAnsi="Times New Roman" w:cs="Times New Roman"/>
        </w:rPr>
        <w:t>a</w:t>
      </w:r>
      <w:r w:rsidR="00E64090">
        <w:rPr>
          <w:rFonts w:ascii="Times New Roman" w:hAnsi="Times New Roman" w:cs="Times New Roman"/>
        </w:rPr>
        <w:t>nd these also help</w:t>
      </w:r>
      <w:r w:rsidR="00E77712" w:rsidRPr="00540592">
        <w:rPr>
          <w:rFonts w:ascii="Times New Roman" w:hAnsi="Times New Roman" w:cs="Times New Roman"/>
        </w:rPr>
        <w:t xml:space="preserve"> the investors and also the companies to co</w:t>
      </w:r>
      <w:r w:rsidR="00E64090">
        <w:rPr>
          <w:rFonts w:ascii="Times New Roman" w:hAnsi="Times New Roman" w:cs="Times New Roman"/>
        </w:rPr>
        <w:t>mpare one’s performance with their</w:t>
      </w:r>
      <w:r w:rsidR="00E77712" w:rsidRPr="00540592">
        <w:rPr>
          <w:rFonts w:ascii="Times New Roman" w:hAnsi="Times New Roman" w:cs="Times New Roman"/>
        </w:rPr>
        <w:t xml:space="preserve"> competitors. Hence implementation of Fair value accounting is always beneficial to the organization</w:t>
      </w:r>
      <w:r w:rsidR="004D542C" w:rsidRPr="00540592">
        <w:rPr>
          <w:rFonts w:ascii="Times New Roman" w:hAnsi="Times New Roman" w:cs="Times New Roman"/>
        </w:rPr>
        <w:t>.</w:t>
      </w:r>
    </w:p>
    <w:p w:rsidR="005422DA" w:rsidRPr="00540592" w:rsidRDefault="005422DA" w:rsidP="004D542C">
      <w:pPr>
        <w:pStyle w:val="Default"/>
        <w:tabs>
          <w:tab w:val="left" w:pos="270"/>
        </w:tabs>
        <w:spacing w:line="360" w:lineRule="auto"/>
        <w:jc w:val="both"/>
        <w:rPr>
          <w:rFonts w:ascii="Times New Roman" w:hAnsi="Times New Roman" w:cs="Times New Roman"/>
        </w:rPr>
      </w:pPr>
    </w:p>
    <w:p w:rsidR="004D542C" w:rsidRPr="00540592" w:rsidRDefault="004D542C" w:rsidP="00540592">
      <w:pPr>
        <w:pStyle w:val="Default"/>
        <w:tabs>
          <w:tab w:val="left" w:pos="270"/>
        </w:tabs>
        <w:spacing w:line="360" w:lineRule="auto"/>
        <w:jc w:val="both"/>
        <w:rPr>
          <w:rFonts w:ascii="Times New Roman" w:hAnsi="Times New Roman" w:cs="Times New Roman"/>
          <w:b/>
          <w:i/>
        </w:rPr>
      </w:pPr>
      <w:r w:rsidRPr="00540592">
        <w:rPr>
          <w:rFonts w:ascii="Times New Roman" w:hAnsi="Times New Roman" w:cs="Times New Roman"/>
          <w:b/>
          <w:i/>
        </w:rPr>
        <w:t>Refer</w:t>
      </w:r>
      <w:r w:rsidR="00B909EC" w:rsidRPr="00540592">
        <w:rPr>
          <w:rFonts w:ascii="Times New Roman" w:hAnsi="Times New Roman" w:cs="Times New Roman"/>
          <w:b/>
          <w:i/>
        </w:rPr>
        <w:t>ences</w:t>
      </w:r>
    </w:p>
    <w:p w:rsidR="00B909EC" w:rsidRPr="00540592" w:rsidRDefault="00B909EC" w:rsidP="00540592">
      <w:pPr>
        <w:pStyle w:val="Default"/>
        <w:tabs>
          <w:tab w:val="left" w:pos="270"/>
        </w:tabs>
        <w:spacing w:line="360" w:lineRule="auto"/>
        <w:jc w:val="both"/>
        <w:rPr>
          <w:rFonts w:ascii="Times New Roman" w:hAnsi="Times New Roman" w:cs="Times New Roman"/>
          <w:i/>
        </w:rPr>
      </w:pPr>
      <w:r w:rsidRPr="00540592">
        <w:rPr>
          <w:rFonts w:ascii="Times New Roman" w:hAnsi="Times New Roman" w:cs="Times New Roman"/>
          <w:i/>
        </w:rPr>
        <w:sym w:font="Symbol" w:char="F0B7"/>
      </w:r>
      <w:r w:rsidRPr="00540592">
        <w:rPr>
          <w:rFonts w:ascii="Times New Roman" w:hAnsi="Times New Roman" w:cs="Times New Roman"/>
          <w:i/>
        </w:rPr>
        <w:t xml:space="preserve"> www.ifrs.org</w:t>
      </w:r>
    </w:p>
    <w:p w:rsidR="00B909EC" w:rsidRPr="00540592" w:rsidRDefault="00B909EC" w:rsidP="00540592">
      <w:pPr>
        <w:pStyle w:val="Default"/>
        <w:tabs>
          <w:tab w:val="left" w:pos="270"/>
        </w:tabs>
        <w:spacing w:line="360" w:lineRule="auto"/>
        <w:jc w:val="both"/>
        <w:rPr>
          <w:rFonts w:ascii="Times New Roman" w:hAnsi="Times New Roman" w:cs="Times New Roman"/>
          <w:i/>
        </w:rPr>
      </w:pPr>
      <w:r w:rsidRPr="00540592">
        <w:rPr>
          <w:rFonts w:ascii="Times New Roman" w:hAnsi="Times New Roman" w:cs="Times New Roman"/>
          <w:i/>
        </w:rPr>
        <w:sym w:font="Symbol" w:char="F0B7"/>
      </w:r>
      <w:r w:rsidRPr="00540592">
        <w:rPr>
          <w:rFonts w:ascii="Times New Roman" w:hAnsi="Times New Roman" w:cs="Times New Roman"/>
          <w:i/>
        </w:rPr>
        <w:t xml:space="preserve"> </w:t>
      </w:r>
      <w:hyperlink r:id="rId9" w:history="1">
        <w:r w:rsidRPr="00540592">
          <w:rPr>
            <w:rStyle w:val="Hyperlink"/>
            <w:rFonts w:ascii="Times New Roman" w:hAnsi="Times New Roman" w:cs="Times New Roman"/>
            <w:i/>
          </w:rPr>
          <w:t>www.icai.org</w:t>
        </w:r>
      </w:hyperlink>
    </w:p>
    <w:p w:rsidR="00B909EC" w:rsidRPr="00540592" w:rsidRDefault="00B909EC" w:rsidP="00540592">
      <w:pPr>
        <w:pStyle w:val="Default"/>
        <w:tabs>
          <w:tab w:val="left" w:pos="270"/>
        </w:tabs>
        <w:spacing w:line="360" w:lineRule="auto"/>
        <w:jc w:val="both"/>
        <w:rPr>
          <w:rFonts w:ascii="Times New Roman" w:hAnsi="Times New Roman" w:cs="Times New Roman"/>
          <w:i/>
        </w:rPr>
      </w:pPr>
      <w:r w:rsidRPr="00540592">
        <w:rPr>
          <w:rFonts w:ascii="Times New Roman" w:hAnsi="Times New Roman" w:cs="Times New Roman"/>
          <w:i/>
        </w:rPr>
        <w:sym w:font="Symbol" w:char="F0B7"/>
      </w:r>
      <w:r w:rsidRPr="00540592">
        <w:rPr>
          <w:rFonts w:ascii="Times New Roman" w:hAnsi="Times New Roman" w:cs="Times New Roman"/>
          <w:i/>
        </w:rPr>
        <w:t xml:space="preserve"> </w:t>
      </w:r>
      <w:hyperlink r:id="rId10" w:history="1">
        <w:r w:rsidRPr="00540592">
          <w:rPr>
            <w:rStyle w:val="Hyperlink"/>
            <w:rFonts w:ascii="Times New Roman" w:hAnsi="Times New Roman" w:cs="Times New Roman"/>
            <w:i/>
          </w:rPr>
          <w:t>www.iasb.org</w:t>
        </w:r>
      </w:hyperlink>
    </w:p>
    <w:p w:rsidR="00B909EC" w:rsidRPr="00540592" w:rsidRDefault="001100FC" w:rsidP="00540592">
      <w:pPr>
        <w:pStyle w:val="Default"/>
        <w:numPr>
          <w:ilvl w:val="0"/>
          <w:numId w:val="25"/>
        </w:numPr>
        <w:tabs>
          <w:tab w:val="left" w:pos="270"/>
        </w:tabs>
        <w:spacing w:line="360" w:lineRule="auto"/>
        <w:ind w:left="142" w:hanging="142"/>
        <w:jc w:val="both"/>
        <w:rPr>
          <w:rFonts w:ascii="Times New Roman" w:hAnsi="Times New Roman" w:cs="Times New Roman"/>
          <w:i/>
        </w:rPr>
      </w:pPr>
      <w:hyperlink r:id="rId11" w:history="1">
        <w:r w:rsidR="00B909EC" w:rsidRPr="00540592">
          <w:rPr>
            <w:rStyle w:val="Hyperlink"/>
            <w:rFonts w:ascii="Times New Roman" w:hAnsi="Times New Roman" w:cs="Times New Roman"/>
            <w:i/>
          </w:rPr>
          <w:t>www.mca.ac.in</w:t>
        </w:r>
      </w:hyperlink>
    </w:p>
    <w:p w:rsidR="00EB57A9" w:rsidRPr="00540592" w:rsidRDefault="00EB57A9" w:rsidP="00540592">
      <w:pPr>
        <w:pStyle w:val="Default"/>
        <w:numPr>
          <w:ilvl w:val="0"/>
          <w:numId w:val="25"/>
        </w:numPr>
        <w:tabs>
          <w:tab w:val="left" w:pos="270"/>
        </w:tabs>
        <w:spacing w:line="360" w:lineRule="auto"/>
        <w:ind w:left="142" w:hanging="142"/>
        <w:jc w:val="both"/>
        <w:rPr>
          <w:rFonts w:ascii="Times New Roman" w:hAnsi="Times New Roman" w:cs="Times New Roman"/>
          <w:i/>
        </w:rPr>
      </w:pPr>
      <w:r w:rsidRPr="00540592">
        <w:rPr>
          <w:rFonts w:ascii="Times New Roman" w:hAnsi="Times New Roman" w:cs="Times New Roman"/>
          <w:i/>
        </w:rPr>
        <w:t>Dr. V. Phani Kumar (2015) Conceptual Framework on fair value accounting, Indian Journal of applied research, Volume : 5 | Issue : 2 | Feb 2015 | ISSN - 2249-555X</w:t>
      </w:r>
    </w:p>
    <w:p w:rsidR="00B909EC" w:rsidRPr="00540592" w:rsidRDefault="00B909EC" w:rsidP="00540592">
      <w:pPr>
        <w:pStyle w:val="Default"/>
        <w:numPr>
          <w:ilvl w:val="0"/>
          <w:numId w:val="25"/>
        </w:numPr>
        <w:tabs>
          <w:tab w:val="left" w:pos="270"/>
        </w:tabs>
        <w:spacing w:line="360" w:lineRule="auto"/>
        <w:ind w:left="142" w:hanging="142"/>
        <w:jc w:val="both"/>
        <w:rPr>
          <w:rFonts w:ascii="Times New Roman" w:hAnsi="Times New Roman" w:cs="Times New Roman"/>
          <w:i/>
        </w:rPr>
      </w:pPr>
      <w:r w:rsidRPr="00540592">
        <w:rPr>
          <w:rFonts w:ascii="Times New Roman" w:hAnsi="Times New Roman" w:cs="Times New Roman"/>
          <w:i/>
        </w:rPr>
        <w:t>Das Mohapatra A K (2012) “International Accounting” second edition, PHI learning private limited, New Delhi.</w:t>
      </w:r>
    </w:p>
    <w:p w:rsidR="00B909EC" w:rsidRPr="00540592" w:rsidRDefault="00B909EC" w:rsidP="00540592">
      <w:pPr>
        <w:pStyle w:val="Default"/>
        <w:numPr>
          <w:ilvl w:val="0"/>
          <w:numId w:val="25"/>
        </w:numPr>
        <w:tabs>
          <w:tab w:val="left" w:pos="270"/>
        </w:tabs>
        <w:spacing w:line="360" w:lineRule="auto"/>
        <w:ind w:left="142" w:hanging="142"/>
        <w:jc w:val="both"/>
        <w:rPr>
          <w:rFonts w:ascii="Times New Roman" w:hAnsi="Times New Roman" w:cs="Times New Roman"/>
          <w:i/>
        </w:rPr>
      </w:pPr>
      <w:r w:rsidRPr="00540592">
        <w:rPr>
          <w:rFonts w:ascii="Times New Roman" w:hAnsi="Times New Roman" w:cs="Times New Roman"/>
          <w:i/>
        </w:rPr>
        <w:lastRenderedPageBreak/>
        <w:t xml:space="preserve">Ball R.(2008) “ What is the Actual Economic Role of Financial Reporting” available at </w:t>
      </w:r>
      <w:hyperlink r:id="rId12" w:history="1">
        <w:r w:rsidRPr="00540592">
          <w:rPr>
            <w:rStyle w:val="Hyperlink"/>
            <w:rFonts w:ascii="Times New Roman" w:hAnsi="Times New Roman" w:cs="Times New Roman"/>
            <w:i/>
          </w:rPr>
          <w:t>http://ssrn.com/abstract=1091538</w:t>
        </w:r>
      </w:hyperlink>
    </w:p>
    <w:p w:rsidR="00B909EC" w:rsidRPr="00540592" w:rsidRDefault="00B909EC" w:rsidP="00540592">
      <w:pPr>
        <w:pStyle w:val="Default"/>
        <w:numPr>
          <w:ilvl w:val="0"/>
          <w:numId w:val="25"/>
        </w:numPr>
        <w:tabs>
          <w:tab w:val="left" w:pos="270"/>
        </w:tabs>
        <w:spacing w:line="360" w:lineRule="auto"/>
        <w:ind w:left="142" w:hanging="142"/>
        <w:jc w:val="both"/>
        <w:rPr>
          <w:rFonts w:ascii="Times New Roman" w:hAnsi="Times New Roman" w:cs="Times New Roman"/>
          <w:i/>
        </w:rPr>
      </w:pPr>
      <w:r w:rsidRPr="00540592">
        <w:rPr>
          <w:rFonts w:ascii="Times New Roman" w:hAnsi="Times New Roman" w:cs="Times New Roman"/>
          <w:i/>
        </w:rPr>
        <w:t>Arya, Avinash, Reinstein, Alan, 2010, ‘Recent Developments in Fair Value Accounting’, The CPA Journal.</w:t>
      </w:r>
    </w:p>
    <w:p w:rsidR="00EB57A9" w:rsidRPr="00540592" w:rsidRDefault="00EB57A9" w:rsidP="00540592">
      <w:pPr>
        <w:pStyle w:val="Default"/>
        <w:numPr>
          <w:ilvl w:val="0"/>
          <w:numId w:val="25"/>
        </w:numPr>
        <w:tabs>
          <w:tab w:val="left" w:pos="270"/>
        </w:tabs>
        <w:spacing w:line="360" w:lineRule="auto"/>
        <w:ind w:left="142" w:hanging="142"/>
        <w:jc w:val="both"/>
        <w:rPr>
          <w:rFonts w:ascii="Times New Roman" w:hAnsi="Times New Roman" w:cs="Times New Roman"/>
          <w:i/>
        </w:rPr>
      </w:pPr>
      <w:r w:rsidRPr="00540592">
        <w:rPr>
          <w:rFonts w:ascii="Times New Roman" w:hAnsi="Times New Roman" w:cs="Times New Roman"/>
          <w:i/>
        </w:rPr>
        <w:t>V.Rajagopalan, R. Kannan, Michael Wood, Sanket Kawatkar</w:t>
      </w:r>
      <w:r w:rsidR="000A04A7" w:rsidRPr="00540592">
        <w:rPr>
          <w:rFonts w:ascii="Times New Roman" w:hAnsi="Times New Roman" w:cs="Times New Roman"/>
          <w:i/>
        </w:rPr>
        <w:t xml:space="preserve"> (2016), Fair Value Accounting: International Developments and Relevance for Indian Insurance Industry. </w:t>
      </w:r>
    </w:p>
    <w:p w:rsidR="000A04A7" w:rsidRPr="00540592" w:rsidRDefault="000A04A7" w:rsidP="00540592">
      <w:pPr>
        <w:pStyle w:val="Default"/>
        <w:numPr>
          <w:ilvl w:val="0"/>
          <w:numId w:val="25"/>
        </w:numPr>
        <w:tabs>
          <w:tab w:val="left" w:pos="270"/>
        </w:tabs>
        <w:spacing w:line="360" w:lineRule="auto"/>
        <w:ind w:left="284" w:hanging="284"/>
        <w:jc w:val="both"/>
        <w:rPr>
          <w:rFonts w:ascii="Times New Roman" w:hAnsi="Times New Roman" w:cs="Times New Roman"/>
          <w:i/>
        </w:rPr>
      </w:pPr>
      <w:r w:rsidRPr="00540592">
        <w:rPr>
          <w:rFonts w:ascii="Times New Roman" w:hAnsi="Times New Roman" w:cs="Times New Roman"/>
          <w:i/>
        </w:rPr>
        <w:t>Bhattacharya, Debarshi. Adoption of Fair Value Accounting in Indian Accounting System, IUP Journal of Accounting Research &amp; Audit Practices; Hyderabad16.1 (Jan 2017): 36-45.</w:t>
      </w:r>
    </w:p>
    <w:p w:rsidR="00B909EC" w:rsidRPr="00540592" w:rsidRDefault="00B909EC" w:rsidP="00540592">
      <w:pPr>
        <w:pStyle w:val="Default"/>
        <w:numPr>
          <w:ilvl w:val="0"/>
          <w:numId w:val="25"/>
        </w:numPr>
        <w:tabs>
          <w:tab w:val="left" w:pos="270"/>
        </w:tabs>
        <w:spacing w:line="360" w:lineRule="auto"/>
        <w:ind w:left="142" w:hanging="142"/>
        <w:jc w:val="both"/>
        <w:rPr>
          <w:rFonts w:ascii="Times New Roman" w:hAnsi="Times New Roman" w:cs="Times New Roman"/>
          <w:i/>
        </w:rPr>
      </w:pPr>
      <w:r w:rsidRPr="00540592">
        <w:rPr>
          <w:rFonts w:ascii="Times New Roman" w:hAnsi="Times New Roman" w:cs="Times New Roman"/>
          <w:i/>
        </w:rPr>
        <w:t>MacDonald, A, Linda, 2010, ‘Fair Value Changes Ahead’, The CPA Journal.</w:t>
      </w:r>
    </w:p>
    <w:p w:rsidR="00B909EC" w:rsidRPr="00540592" w:rsidRDefault="000A04A7" w:rsidP="00540592">
      <w:pPr>
        <w:pStyle w:val="Default"/>
        <w:numPr>
          <w:ilvl w:val="0"/>
          <w:numId w:val="25"/>
        </w:numPr>
        <w:tabs>
          <w:tab w:val="left" w:pos="270"/>
        </w:tabs>
        <w:spacing w:line="360" w:lineRule="auto"/>
        <w:ind w:left="142" w:hanging="142"/>
        <w:jc w:val="both"/>
        <w:rPr>
          <w:rFonts w:ascii="Times New Roman" w:hAnsi="Times New Roman" w:cs="Times New Roman"/>
          <w:i/>
          <w:color w:val="auto"/>
        </w:rPr>
      </w:pPr>
      <w:r w:rsidRPr="00540592">
        <w:rPr>
          <w:rFonts w:ascii="Times New Roman" w:hAnsi="Times New Roman" w:cs="Times New Roman"/>
          <w:i/>
        </w:rPr>
        <w:t xml:space="preserve"> </w:t>
      </w:r>
      <w:r w:rsidR="005422DA" w:rsidRPr="00540592">
        <w:rPr>
          <w:rFonts w:ascii="Times New Roman" w:hAnsi="Times New Roman" w:cs="Times New Roman"/>
          <w:i/>
        </w:rPr>
        <w:t xml:space="preserve">Najeb Masoud &amp; Abdullah Daas, Fair-Value Accounting’s Role in the Global Financial Crisis?: Lessons for the Future </w:t>
      </w:r>
      <w:r w:rsidRPr="00540592">
        <w:rPr>
          <w:rFonts w:ascii="Times New Roman" w:hAnsi="Times New Roman" w:cs="Times New Roman"/>
          <w:i/>
        </w:rPr>
        <w:t xml:space="preserve">International Journal of Marketing Studies; Vol. 6, No. 5; 2014 ISSN 1918-719X E-ISSN </w:t>
      </w:r>
      <w:r w:rsidRPr="00540592">
        <w:rPr>
          <w:rFonts w:ascii="Times New Roman" w:hAnsi="Times New Roman" w:cs="Times New Roman"/>
          <w:i/>
          <w:color w:val="auto"/>
        </w:rPr>
        <w:t xml:space="preserve">1918-7203 Published by Canadian </w:t>
      </w:r>
      <w:r w:rsidR="006B5C23" w:rsidRPr="00540592">
        <w:rPr>
          <w:rFonts w:ascii="Times New Roman" w:hAnsi="Times New Roman" w:cs="Times New Roman"/>
          <w:i/>
          <w:color w:val="auto"/>
        </w:rPr>
        <w:t>Centre</w:t>
      </w:r>
      <w:r w:rsidRPr="00540592">
        <w:rPr>
          <w:rFonts w:ascii="Times New Roman" w:hAnsi="Times New Roman" w:cs="Times New Roman"/>
          <w:i/>
          <w:color w:val="auto"/>
        </w:rPr>
        <w:t xml:space="preserve"> of Science and Education</w:t>
      </w:r>
      <w:r w:rsidR="005422DA" w:rsidRPr="00540592">
        <w:rPr>
          <w:rFonts w:ascii="Times New Roman" w:hAnsi="Times New Roman" w:cs="Times New Roman"/>
          <w:i/>
          <w:color w:val="auto"/>
        </w:rPr>
        <w:t>.</w:t>
      </w:r>
    </w:p>
    <w:p w:rsidR="005422DA" w:rsidRPr="00540592" w:rsidRDefault="005422DA" w:rsidP="00540592">
      <w:pPr>
        <w:pStyle w:val="Default"/>
        <w:numPr>
          <w:ilvl w:val="0"/>
          <w:numId w:val="25"/>
        </w:numPr>
        <w:tabs>
          <w:tab w:val="left" w:pos="270"/>
        </w:tabs>
        <w:spacing w:line="360" w:lineRule="auto"/>
        <w:ind w:left="142" w:hanging="142"/>
        <w:jc w:val="both"/>
        <w:rPr>
          <w:rFonts w:ascii="Times New Roman" w:hAnsi="Times New Roman" w:cs="Times New Roman"/>
          <w:i/>
          <w:color w:val="auto"/>
        </w:rPr>
      </w:pPr>
      <w:r w:rsidRPr="00540592">
        <w:rPr>
          <w:rFonts w:ascii="Times New Roman" w:hAnsi="Times New Roman" w:cs="Times New Roman"/>
          <w:i/>
          <w:color w:val="auto"/>
        </w:rPr>
        <w:t xml:space="preserve">Bin Ke, Danqing Young and Zili Zhuang 2013 Mandatory IFRS Adoption and Accounting Conservatism </w:t>
      </w:r>
      <w:r w:rsidRPr="00540592">
        <w:rPr>
          <w:rFonts w:ascii="Times New Roman" w:hAnsi="Times New Roman" w:cs="Times New Roman"/>
          <w:i/>
          <w:color w:val="auto"/>
          <w:shd w:val="clear" w:color="auto" w:fill="FFFFFF"/>
        </w:rPr>
        <w:t>mitsloan.mit.edu/.../Mandatory_IFRS_Adoption_and_Accounting_Conservatism.pdf</w:t>
      </w:r>
    </w:p>
    <w:p w:rsidR="00B909EC" w:rsidRPr="00540592" w:rsidRDefault="00B909EC" w:rsidP="00540592">
      <w:pPr>
        <w:pStyle w:val="Default"/>
        <w:numPr>
          <w:ilvl w:val="0"/>
          <w:numId w:val="25"/>
        </w:numPr>
        <w:tabs>
          <w:tab w:val="left" w:pos="270"/>
        </w:tabs>
        <w:spacing w:line="360" w:lineRule="auto"/>
        <w:ind w:left="142" w:hanging="142"/>
        <w:jc w:val="both"/>
        <w:rPr>
          <w:rFonts w:ascii="Times New Roman" w:hAnsi="Times New Roman" w:cs="Times New Roman"/>
          <w:i/>
          <w:color w:val="auto"/>
        </w:rPr>
      </w:pPr>
      <w:r w:rsidRPr="00540592">
        <w:rPr>
          <w:rFonts w:ascii="Times New Roman" w:hAnsi="Times New Roman" w:cs="Times New Roman"/>
          <w:i/>
          <w:color w:val="auto"/>
        </w:rPr>
        <w:t>Money Wise Journal, February moth edition.</w:t>
      </w:r>
    </w:p>
    <w:p w:rsidR="00B909EC" w:rsidRPr="00540592" w:rsidRDefault="00B909EC" w:rsidP="00540592">
      <w:pPr>
        <w:pStyle w:val="Default"/>
        <w:numPr>
          <w:ilvl w:val="0"/>
          <w:numId w:val="25"/>
        </w:numPr>
        <w:tabs>
          <w:tab w:val="left" w:pos="270"/>
        </w:tabs>
        <w:spacing w:line="360" w:lineRule="auto"/>
        <w:ind w:left="142" w:hanging="142"/>
        <w:jc w:val="both"/>
        <w:rPr>
          <w:rFonts w:ascii="Times New Roman" w:hAnsi="Times New Roman" w:cs="Times New Roman"/>
          <w:i/>
          <w:color w:val="auto"/>
        </w:rPr>
      </w:pPr>
      <w:r w:rsidRPr="00540592">
        <w:rPr>
          <w:rFonts w:ascii="Times New Roman" w:hAnsi="Times New Roman" w:cs="Times New Roman"/>
          <w:i/>
          <w:color w:val="auto"/>
        </w:rPr>
        <w:t>Wagner, Andrew, Garner, Don, 2010, ‘Fair Value Accounting – Fact Or Fancy?</w:t>
      </w:r>
      <w:r w:rsidR="006B5C23" w:rsidRPr="00540592">
        <w:rPr>
          <w:rFonts w:ascii="Times New Roman" w:hAnsi="Times New Roman" w:cs="Times New Roman"/>
          <w:i/>
          <w:color w:val="auto"/>
        </w:rPr>
        <w:t>’</w:t>
      </w:r>
      <w:r w:rsidRPr="00540592">
        <w:rPr>
          <w:rFonts w:ascii="Times New Roman" w:hAnsi="Times New Roman" w:cs="Times New Roman"/>
          <w:i/>
          <w:color w:val="auto"/>
        </w:rPr>
        <w:t xml:space="preserve"> Journal of Business &amp; Economic Research.</w:t>
      </w:r>
    </w:p>
    <w:p w:rsidR="0042482C" w:rsidRPr="00540592" w:rsidRDefault="00E77712" w:rsidP="004D542C">
      <w:pPr>
        <w:pStyle w:val="Default"/>
        <w:tabs>
          <w:tab w:val="left" w:pos="270"/>
        </w:tabs>
        <w:spacing w:line="360" w:lineRule="auto"/>
        <w:jc w:val="both"/>
        <w:rPr>
          <w:rFonts w:ascii="Times New Roman" w:hAnsi="Times New Roman" w:cs="Times New Roman"/>
        </w:rPr>
      </w:pPr>
      <w:r w:rsidRPr="00540592">
        <w:rPr>
          <w:rFonts w:ascii="Times New Roman" w:hAnsi="Times New Roman" w:cs="Times New Roman"/>
        </w:rPr>
        <w:t xml:space="preserve"> </w:t>
      </w:r>
    </w:p>
    <w:p w:rsidR="00E77712" w:rsidRPr="00540592" w:rsidRDefault="00E77712" w:rsidP="00E77712">
      <w:pPr>
        <w:autoSpaceDE w:val="0"/>
        <w:autoSpaceDN w:val="0"/>
        <w:adjustRightInd w:val="0"/>
        <w:spacing w:after="0" w:line="240" w:lineRule="auto"/>
        <w:rPr>
          <w:rFonts w:ascii="Times New Roman" w:hAnsi="Times New Roman" w:cs="Times New Roman"/>
          <w:sz w:val="16"/>
          <w:szCs w:val="16"/>
        </w:rPr>
      </w:pPr>
    </w:p>
    <w:p w:rsidR="00A92652" w:rsidRPr="00540592" w:rsidRDefault="00A92652" w:rsidP="003D15C4">
      <w:pPr>
        <w:jc w:val="both"/>
        <w:rPr>
          <w:rFonts w:ascii="Times New Roman" w:hAnsi="Times New Roman" w:cs="Times New Roman"/>
        </w:rPr>
      </w:pPr>
    </w:p>
    <w:sectPr w:rsidR="00A92652" w:rsidRPr="00540592" w:rsidSect="00E37A1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FC" w:rsidRDefault="001100FC" w:rsidP="0042281C">
      <w:pPr>
        <w:spacing w:after="0" w:line="240" w:lineRule="auto"/>
      </w:pPr>
      <w:r>
        <w:separator/>
      </w:r>
    </w:p>
  </w:endnote>
  <w:endnote w:type="continuationSeparator" w:id="0">
    <w:p w:rsidR="001100FC" w:rsidRDefault="001100FC" w:rsidP="0042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FA" w:rsidRDefault="00706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FA" w:rsidRDefault="00706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FA" w:rsidRDefault="00706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FC" w:rsidRDefault="001100FC" w:rsidP="0042281C">
      <w:pPr>
        <w:spacing w:after="0" w:line="240" w:lineRule="auto"/>
      </w:pPr>
      <w:r>
        <w:separator/>
      </w:r>
    </w:p>
  </w:footnote>
  <w:footnote w:type="continuationSeparator" w:id="0">
    <w:p w:rsidR="001100FC" w:rsidRDefault="001100FC" w:rsidP="00422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FA" w:rsidRDefault="00706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FA" w:rsidRPr="00A65BC6" w:rsidRDefault="007067FA" w:rsidP="007067FA">
    <w:pPr>
      <w:pStyle w:val="Head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Seshadrip</w:t>
    </w:r>
    <w:r w:rsidRPr="00A65BC6">
      <w:rPr>
        <w:rFonts w:ascii="Times New Roman" w:hAnsi="Times New Roman" w:cs="Times New Roman"/>
        <w:b/>
        <w:color w:val="17365D" w:themeColor="text2" w:themeShade="BF"/>
        <w:sz w:val="28"/>
        <w:szCs w:val="28"/>
      </w:rPr>
      <w:t>uram Journal of Social Sciences</w:t>
    </w:r>
  </w:p>
  <w:p w:rsidR="007067FA" w:rsidRPr="00A65BC6" w:rsidRDefault="007067FA" w:rsidP="007067FA">
    <w:pPr>
      <w:pStyle w:val="Header"/>
      <w:rPr>
        <w:rFonts w:ascii="Times New Roman" w:hAnsi="Times New Roman" w:cs="Times New Roman"/>
        <w:sz w:val="24"/>
        <w:szCs w:val="24"/>
      </w:rPr>
    </w:pPr>
    <w:r>
      <w:rPr>
        <w:rFonts w:ascii="Times New Roman" w:hAnsi="Times New Roman" w:cs="Times New Roman"/>
        <w:sz w:val="24"/>
        <w:szCs w:val="24"/>
      </w:rPr>
      <w:t>Vol. 1 Issue 1, August</w:t>
    </w:r>
    <w:r w:rsidRPr="00A65BC6">
      <w:rPr>
        <w:rFonts w:ascii="Times New Roman" w:hAnsi="Times New Roman" w:cs="Times New Roman"/>
        <w:sz w:val="24"/>
        <w:szCs w:val="24"/>
      </w:rPr>
      <w:t xml:space="preserve"> 2018,</w:t>
    </w:r>
  </w:p>
  <w:p w:rsidR="007067FA" w:rsidRPr="00A65BC6" w:rsidRDefault="007067FA" w:rsidP="007067FA">
    <w:pPr>
      <w:pStyle w:val="Header"/>
      <w:rPr>
        <w:rFonts w:ascii="Times New Roman" w:hAnsi="Times New Roman" w:cs="Times New Roman"/>
        <w:sz w:val="24"/>
        <w:szCs w:val="24"/>
      </w:rPr>
    </w:pPr>
    <w:r w:rsidRPr="00A65BC6">
      <w:rPr>
        <w:rFonts w:ascii="Times New Roman" w:hAnsi="Times New Roman" w:cs="Times New Roman"/>
        <w:sz w:val="24"/>
        <w:szCs w:val="24"/>
      </w:rPr>
      <w:t xml:space="preserve">ISSN: 2581-6748, Journal Home page: </w:t>
    </w:r>
    <w:r w:rsidRPr="00130486">
      <w:rPr>
        <w:rFonts w:ascii="Times New Roman" w:hAnsi="Times New Roman" w:cs="Times New Roman"/>
        <w:sz w:val="24"/>
        <w:szCs w:val="24"/>
      </w:rPr>
      <w:t>https://mcom.sfgc.ac.in/online-journal</w:t>
    </w:r>
  </w:p>
  <w:p w:rsidR="007067FA" w:rsidRPr="00A65BC6" w:rsidRDefault="007067FA" w:rsidP="007067FA">
    <w:pPr>
      <w:pStyle w:val="Header"/>
      <w:tabs>
        <w:tab w:val="clear" w:pos="4680"/>
        <w:tab w:val="clear" w:pos="9360"/>
        <w:tab w:val="left" w:pos="6750"/>
      </w:tabs>
      <w:rPr>
        <w:rFonts w:ascii="Times New Roman" w:hAnsi="Times New Roman" w:cs="Times New Roman"/>
        <w:sz w:val="24"/>
        <w:szCs w:val="24"/>
      </w:rPr>
    </w:pPr>
    <w:r w:rsidRPr="00A65BC6">
      <w:rPr>
        <w:rFonts w:ascii="Times New Roman" w:hAnsi="Times New Roman" w:cs="Times New Roman"/>
        <w:sz w:val="24"/>
        <w:szCs w:val="24"/>
      </w:rPr>
      <w:t xml:space="preserve">Email: </w:t>
    </w:r>
    <w:r w:rsidRPr="00130486">
      <w:rPr>
        <w:rFonts w:ascii="Times New Roman" w:hAnsi="Times New Roman" w:cs="Times New Roman"/>
        <w:sz w:val="24"/>
        <w:szCs w:val="24"/>
      </w:rPr>
      <w:t>pgdept@sfgc.ac.in</w:t>
    </w:r>
    <w:r w:rsidRPr="00A65BC6">
      <w:rPr>
        <w:rFonts w:ascii="Times New Roman" w:hAnsi="Times New Roman" w:cs="Times New Roman"/>
        <w:sz w:val="24"/>
        <w:szCs w:val="24"/>
      </w:rPr>
      <w:t xml:space="preserve">  </w:t>
    </w:r>
    <w:r>
      <w:rPr>
        <w:rFonts w:ascii="Times New Roman" w:hAnsi="Times New Roman" w:cs="Times New Roman"/>
        <w:sz w:val="24"/>
        <w:szCs w:val="24"/>
      </w:rPr>
      <w:tab/>
    </w:r>
  </w:p>
  <w:p w:rsidR="007067FA" w:rsidRPr="00A65BC6" w:rsidRDefault="007067FA" w:rsidP="007067FA">
    <w:pPr>
      <w:pStyle w:val="Header"/>
      <w:rPr>
        <w:rFonts w:ascii="Times New Roman" w:hAnsi="Times New Roman" w:cs="Times New Roman"/>
        <w:sz w:val="24"/>
        <w:szCs w:val="24"/>
      </w:rPr>
    </w:pPr>
    <w:r>
      <w:rPr>
        <w:rFonts w:ascii="Times New Roman" w:hAnsi="Times New Roman" w:cs="Times New Roman"/>
        <w:sz w:val="24"/>
        <w:szCs w:val="24"/>
      </w:rPr>
      <w:t>Double-Blind Peer reviewed O</w:t>
    </w:r>
    <w:r w:rsidRPr="00A65BC6">
      <w:rPr>
        <w:rFonts w:ascii="Times New Roman" w:hAnsi="Times New Roman" w:cs="Times New Roman"/>
        <w:sz w:val="24"/>
        <w:szCs w:val="24"/>
      </w:rPr>
      <w:t xml:space="preserve">pen </w:t>
    </w:r>
    <w:r>
      <w:rPr>
        <w:rFonts w:ascii="Times New Roman" w:hAnsi="Times New Roman" w:cs="Times New Roman"/>
        <w:sz w:val="24"/>
        <w:szCs w:val="24"/>
      </w:rPr>
      <w:t>A</w:t>
    </w:r>
    <w:r w:rsidRPr="00A65BC6">
      <w:rPr>
        <w:rFonts w:ascii="Times New Roman" w:hAnsi="Times New Roman" w:cs="Times New Roman"/>
        <w:sz w:val="24"/>
        <w:szCs w:val="24"/>
      </w:rPr>
      <w:t xml:space="preserve">ccess </w:t>
    </w:r>
    <w:r>
      <w:rPr>
        <w:rFonts w:ascii="Times New Roman" w:hAnsi="Times New Roman" w:cs="Times New Roman"/>
        <w:sz w:val="24"/>
        <w:szCs w:val="24"/>
      </w:rPr>
      <w:t>N</w:t>
    </w:r>
    <w:r w:rsidRPr="00A65BC6">
      <w:rPr>
        <w:rFonts w:ascii="Times New Roman" w:hAnsi="Times New Roman" w:cs="Times New Roman"/>
        <w:sz w:val="24"/>
        <w:szCs w:val="24"/>
      </w:rPr>
      <w:t xml:space="preserve">ational </w:t>
    </w:r>
    <w:r>
      <w:rPr>
        <w:rFonts w:ascii="Times New Roman" w:hAnsi="Times New Roman" w:cs="Times New Roman"/>
        <w:sz w:val="24"/>
        <w:szCs w:val="24"/>
      </w:rPr>
      <w:t>J</w:t>
    </w:r>
    <w:r w:rsidRPr="00A65BC6">
      <w:rPr>
        <w:rFonts w:ascii="Times New Roman" w:hAnsi="Times New Roman" w:cs="Times New Roman"/>
        <w:sz w:val="24"/>
        <w:szCs w:val="24"/>
      </w:rPr>
      <w:t>ournal, Bangalore, India</w:t>
    </w:r>
  </w:p>
  <w:p w:rsidR="007067FA" w:rsidRDefault="007067F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FA" w:rsidRDefault="00706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4D71"/>
    <w:multiLevelType w:val="hybridMultilevel"/>
    <w:tmpl w:val="14E27A84"/>
    <w:lvl w:ilvl="0" w:tplc="158E3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D2FCA"/>
    <w:multiLevelType w:val="hybridMultilevel"/>
    <w:tmpl w:val="76A65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3329F"/>
    <w:multiLevelType w:val="multilevel"/>
    <w:tmpl w:val="6838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D6913"/>
    <w:multiLevelType w:val="hybridMultilevel"/>
    <w:tmpl w:val="65365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7092D"/>
    <w:multiLevelType w:val="hybridMultilevel"/>
    <w:tmpl w:val="BF14F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B3F57"/>
    <w:multiLevelType w:val="hybridMultilevel"/>
    <w:tmpl w:val="6F6A9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62228"/>
    <w:multiLevelType w:val="hybridMultilevel"/>
    <w:tmpl w:val="312CE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6799"/>
    <w:multiLevelType w:val="hybridMultilevel"/>
    <w:tmpl w:val="131E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030EF"/>
    <w:multiLevelType w:val="hybridMultilevel"/>
    <w:tmpl w:val="E106555E"/>
    <w:lvl w:ilvl="0" w:tplc="E87EBB0A">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F16165C"/>
    <w:multiLevelType w:val="multilevel"/>
    <w:tmpl w:val="EEC47928"/>
    <w:lvl w:ilvl="0">
      <w:start w:val="3"/>
      <w:numFmt w:val="decimal"/>
      <w:lvlText w:val="%1."/>
      <w:lvlJc w:val="left"/>
      <w:pPr>
        <w:ind w:left="1425"/>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425"/>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start w:val="1"/>
      <w:numFmt w:val="decimal"/>
      <w:lvlText w:val="[%3]"/>
      <w:lvlJc w:val="left"/>
      <w:pPr>
        <w:ind w:left="14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7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4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6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3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0">
    <w:nsid w:val="39D865D1"/>
    <w:multiLevelType w:val="multilevel"/>
    <w:tmpl w:val="A442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66A9F"/>
    <w:multiLevelType w:val="hybridMultilevel"/>
    <w:tmpl w:val="2E002988"/>
    <w:lvl w:ilvl="0" w:tplc="AE6C03F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4740C364">
      <w:start w:val="1"/>
      <w:numFmt w:val="lowerLetter"/>
      <w:lvlText w:val="%2"/>
      <w:lvlJc w:val="left"/>
      <w:pPr>
        <w:ind w:left="5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F4C2864">
      <w:start w:val="1"/>
      <w:numFmt w:val="lowerRoman"/>
      <w:lvlRestart w:val="0"/>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BB4F80E">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E40B0C0">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43B2885E">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EE08615A">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3A2884B6">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A560C610">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2">
    <w:nsid w:val="3E93504B"/>
    <w:multiLevelType w:val="hybridMultilevel"/>
    <w:tmpl w:val="26A8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F30CC"/>
    <w:multiLevelType w:val="hybridMultilevel"/>
    <w:tmpl w:val="A03A5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C095F"/>
    <w:multiLevelType w:val="hybridMultilevel"/>
    <w:tmpl w:val="D0FAB158"/>
    <w:lvl w:ilvl="0" w:tplc="A060F2F8">
      <w:start w:val="2"/>
      <w:numFmt w:val="bullet"/>
      <w:lvlText w:val=""/>
      <w:lvlJc w:val="left"/>
      <w:pPr>
        <w:ind w:left="720" w:hanging="360"/>
      </w:pPr>
      <w:rPr>
        <w:rFonts w:ascii="Symbol" w:eastAsiaTheme="minorEastAsia"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42500FB"/>
    <w:multiLevelType w:val="multilevel"/>
    <w:tmpl w:val="A658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96ADC"/>
    <w:multiLevelType w:val="multilevel"/>
    <w:tmpl w:val="892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F0BCB"/>
    <w:multiLevelType w:val="multilevel"/>
    <w:tmpl w:val="1F7A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300166"/>
    <w:multiLevelType w:val="hybridMultilevel"/>
    <w:tmpl w:val="C0C01F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B547D6E"/>
    <w:multiLevelType w:val="hybridMultilevel"/>
    <w:tmpl w:val="6EA2A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80A47"/>
    <w:multiLevelType w:val="hybridMultilevel"/>
    <w:tmpl w:val="C9B47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943AC"/>
    <w:multiLevelType w:val="hybridMultilevel"/>
    <w:tmpl w:val="45EE5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15986"/>
    <w:multiLevelType w:val="multilevel"/>
    <w:tmpl w:val="553C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BA0189"/>
    <w:multiLevelType w:val="multilevel"/>
    <w:tmpl w:val="3C98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734796"/>
    <w:multiLevelType w:val="multilevel"/>
    <w:tmpl w:val="24B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74267"/>
    <w:multiLevelType w:val="hybridMultilevel"/>
    <w:tmpl w:val="3B523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1"/>
  </w:num>
  <w:num w:numId="5">
    <w:abstractNumId w:val="3"/>
  </w:num>
  <w:num w:numId="6">
    <w:abstractNumId w:val="4"/>
  </w:num>
  <w:num w:numId="7">
    <w:abstractNumId w:val="1"/>
  </w:num>
  <w:num w:numId="8">
    <w:abstractNumId w:val="20"/>
  </w:num>
  <w:num w:numId="9">
    <w:abstractNumId w:val="13"/>
  </w:num>
  <w:num w:numId="10">
    <w:abstractNumId w:val="12"/>
  </w:num>
  <w:num w:numId="11">
    <w:abstractNumId w:val="19"/>
  </w:num>
  <w:num w:numId="12">
    <w:abstractNumId w:val="0"/>
  </w:num>
  <w:num w:numId="13">
    <w:abstractNumId w:val="10"/>
  </w:num>
  <w:num w:numId="14">
    <w:abstractNumId w:val="2"/>
  </w:num>
  <w:num w:numId="15">
    <w:abstractNumId w:val="22"/>
  </w:num>
  <w:num w:numId="16">
    <w:abstractNumId w:val="16"/>
  </w:num>
  <w:num w:numId="17">
    <w:abstractNumId w:val="23"/>
  </w:num>
  <w:num w:numId="18">
    <w:abstractNumId w:val="17"/>
  </w:num>
  <w:num w:numId="19">
    <w:abstractNumId w:val="15"/>
  </w:num>
  <w:num w:numId="20">
    <w:abstractNumId w:val="24"/>
  </w:num>
  <w:num w:numId="21">
    <w:abstractNumId w:val="25"/>
  </w:num>
  <w:num w:numId="22">
    <w:abstractNumId w:val="9"/>
  </w:num>
  <w:num w:numId="23">
    <w:abstractNumId w:val="11"/>
  </w:num>
  <w:num w:numId="24">
    <w:abstractNumId w:val="8"/>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52"/>
    <w:rsid w:val="00004062"/>
    <w:rsid w:val="000146B2"/>
    <w:rsid w:val="000268CF"/>
    <w:rsid w:val="00042FCB"/>
    <w:rsid w:val="000925E6"/>
    <w:rsid w:val="000A04A7"/>
    <w:rsid w:val="000A6339"/>
    <w:rsid w:val="000B443B"/>
    <w:rsid w:val="001021D2"/>
    <w:rsid w:val="00107022"/>
    <w:rsid w:val="001100FC"/>
    <w:rsid w:val="00142C18"/>
    <w:rsid w:val="00152490"/>
    <w:rsid w:val="00164BEC"/>
    <w:rsid w:val="00197A24"/>
    <w:rsid w:val="001A57EF"/>
    <w:rsid w:val="001C4966"/>
    <w:rsid w:val="001D333D"/>
    <w:rsid w:val="001E6FCE"/>
    <w:rsid w:val="001F2DCF"/>
    <w:rsid w:val="002015D4"/>
    <w:rsid w:val="0020440F"/>
    <w:rsid w:val="002236B5"/>
    <w:rsid w:val="00230DAD"/>
    <w:rsid w:val="002331A0"/>
    <w:rsid w:val="00246A0A"/>
    <w:rsid w:val="0026289E"/>
    <w:rsid w:val="002672CC"/>
    <w:rsid w:val="002747F2"/>
    <w:rsid w:val="0029117A"/>
    <w:rsid w:val="002C6BFC"/>
    <w:rsid w:val="002D47B0"/>
    <w:rsid w:val="002E024D"/>
    <w:rsid w:val="002F0551"/>
    <w:rsid w:val="002F48CC"/>
    <w:rsid w:val="00336BAB"/>
    <w:rsid w:val="0035284A"/>
    <w:rsid w:val="00353008"/>
    <w:rsid w:val="003565AC"/>
    <w:rsid w:val="00383975"/>
    <w:rsid w:val="0039703E"/>
    <w:rsid w:val="003B2B2B"/>
    <w:rsid w:val="003B6A7A"/>
    <w:rsid w:val="003C045F"/>
    <w:rsid w:val="003C16D0"/>
    <w:rsid w:val="003C4CA1"/>
    <w:rsid w:val="003C72DF"/>
    <w:rsid w:val="003D15C4"/>
    <w:rsid w:val="0042281C"/>
    <w:rsid w:val="00422BBF"/>
    <w:rsid w:val="0042482C"/>
    <w:rsid w:val="004248CB"/>
    <w:rsid w:val="00431382"/>
    <w:rsid w:val="00431CC6"/>
    <w:rsid w:val="00432689"/>
    <w:rsid w:val="00461B6C"/>
    <w:rsid w:val="00485B13"/>
    <w:rsid w:val="004A2843"/>
    <w:rsid w:val="004D542C"/>
    <w:rsid w:val="004D6E2F"/>
    <w:rsid w:val="00515ED0"/>
    <w:rsid w:val="005167A5"/>
    <w:rsid w:val="00530BA0"/>
    <w:rsid w:val="005369BA"/>
    <w:rsid w:val="00536A19"/>
    <w:rsid w:val="00537307"/>
    <w:rsid w:val="00540592"/>
    <w:rsid w:val="005422DA"/>
    <w:rsid w:val="0056369C"/>
    <w:rsid w:val="00594B30"/>
    <w:rsid w:val="00596C5E"/>
    <w:rsid w:val="005A037B"/>
    <w:rsid w:val="005C26EE"/>
    <w:rsid w:val="005C33A5"/>
    <w:rsid w:val="005F0867"/>
    <w:rsid w:val="006019CB"/>
    <w:rsid w:val="006125B6"/>
    <w:rsid w:val="00633A7D"/>
    <w:rsid w:val="006954F9"/>
    <w:rsid w:val="006A7B6D"/>
    <w:rsid w:val="006B5C23"/>
    <w:rsid w:val="006C0275"/>
    <w:rsid w:val="006C6E85"/>
    <w:rsid w:val="006D1BA9"/>
    <w:rsid w:val="006F6D05"/>
    <w:rsid w:val="007067FA"/>
    <w:rsid w:val="00715656"/>
    <w:rsid w:val="00720E05"/>
    <w:rsid w:val="00732EB9"/>
    <w:rsid w:val="00734876"/>
    <w:rsid w:val="00777EE7"/>
    <w:rsid w:val="007A049D"/>
    <w:rsid w:val="007D1F2F"/>
    <w:rsid w:val="007E24C6"/>
    <w:rsid w:val="00803720"/>
    <w:rsid w:val="0083503C"/>
    <w:rsid w:val="008527FE"/>
    <w:rsid w:val="00862DBA"/>
    <w:rsid w:val="008642E2"/>
    <w:rsid w:val="00866779"/>
    <w:rsid w:val="0087421E"/>
    <w:rsid w:val="008F46E6"/>
    <w:rsid w:val="008F4B4D"/>
    <w:rsid w:val="008F4C87"/>
    <w:rsid w:val="00915674"/>
    <w:rsid w:val="00924427"/>
    <w:rsid w:val="00924B61"/>
    <w:rsid w:val="009305C4"/>
    <w:rsid w:val="009707E6"/>
    <w:rsid w:val="009723C3"/>
    <w:rsid w:val="009D4B4E"/>
    <w:rsid w:val="009E09F7"/>
    <w:rsid w:val="009E611D"/>
    <w:rsid w:val="009F3859"/>
    <w:rsid w:val="00A14BD5"/>
    <w:rsid w:val="00A1574B"/>
    <w:rsid w:val="00A158C8"/>
    <w:rsid w:val="00A1721D"/>
    <w:rsid w:val="00A24A2B"/>
    <w:rsid w:val="00A33562"/>
    <w:rsid w:val="00A90B13"/>
    <w:rsid w:val="00A92652"/>
    <w:rsid w:val="00A9403E"/>
    <w:rsid w:val="00AA4A2D"/>
    <w:rsid w:val="00AC001E"/>
    <w:rsid w:val="00AD7685"/>
    <w:rsid w:val="00AD76BB"/>
    <w:rsid w:val="00AF4693"/>
    <w:rsid w:val="00B06356"/>
    <w:rsid w:val="00B33E05"/>
    <w:rsid w:val="00B63334"/>
    <w:rsid w:val="00B64C52"/>
    <w:rsid w:val="00B84DE3"/>
    <w:rsid w:val="00B909EC"/>
    <w:rsid w:val="00B95790"/>
    <w:rsid w:val="00BC4455"/>
    <w:rsid w:val="00BC4C6C"/>
    <w:rsid w:val="00C11088"/>
    <w:rsid w:val="00C51B6A"/>
    <w:rsid w:val="00C52227"/>
    <w:rsid w:val="00C639F2"/>
    <w:rsid w:val="00C64E77"/>
    <w:rsid w:val="00C74794"/>
    <w:rsid w:val="00C7778E"/>
    <w:rsid w:val="00C94DAF"/>
    <w:rsid w:val="00CC63E6"/>
    <w:rsid w:val="00CD28ED"/>
    <w:rsid w:val="00CE19DB"/>
    <w:rsid w:val="00CF6B38"/>
    <w:rsid w:val="00D1620A"/>
    <w:rsid w:val="00D74075"/>
    <w:rsid w:val="00D84CCD"/>
    <w:rsid w:val="00D86E54"/>
    <w:rsid w:val="00D963E3"/>
    <w:rsid w:val="00DA6AE5"/>
    <w:rsid w:val="00DF5836"/>
    <w:rsid w:val="00E0433E"/>
    <w:rsid w:val="00E34B7F"/>
    <w:rsid w:val="00E37A1B"/>
    <w:rsid w:val="00E47B01"/>
    <w:rsid w:val="00E571D5"/>
    <w:rsid w:val="00E64090"/>
    <w:rsid w:val="00E76743"/>
    <w:rsid w:val="00E77712"/>
    <w:rsid w:val="00E9379F"/>
    <w:rsid w:val="00EA6B14"/>
    <w:rsid w:val="00EB1B71"/>
    <w:rsid w:val="00EB57A9"/>
    <w:rsid w:val="00ED7779"/>
    <w:rsid w:val="00EE745D"/>
    <w:rsid w:val="00F20E10"/>
    <w:rsid w:val="00F42760"/>
    <w:rsid w:val="00F51A02"/>
    <w:rsid w:val="00F628AC"/>
    <w:rsid w:val="00F6677B"/>
    <w:rsid w:val="00F910EF"/>
    <w:rsid w:val="00F96FF1"/>
    <w:rsid w:val="00FC19EE"/>
    <w:rsid w:val="00FD0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1BA3C-4C44-41F2-A0D9-CB47BE6E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69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4B61"/>
    <w:pPr>
      <w:ind w:left="720"/>
      <w:contextualSpacing/>
    </w:pPr>
  </w:style>
  <w:style w:type="paragraph" w:customStyle="1" w:styleId="footnotedescription">
    <w:name w:val="footnote description"/>
    <w:next w:val="Normal"/>
    <w:link w:val="footnotedescriptionChar"/>
    <w:hidden/>
    <w:rsid w:val="0042281C"/>
    <w:pPr>
      <w:spacing w:after="0" w:line="240" w:lineRule="auto"/>
      <w:ind w:left="2"/>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sid w:val="0042281C"/>
    <w:rPr>
      <w:rFonts w:ascii="Times New Roman" w:eastAsia="Times New Roman" w:hAnsi="Times New Roman" w:cs="Times New Roman"/>
      <w:i/>
      <w:color w:val="000000"/>
      <w:sz w:val="20"/>
    </w:rPr>
  </w:style>
  <w:style w:type="character" w:customStyle="1" w:styleId="footnotemark">
    <w:name w:val="footnote mark"/>
    <w:hidden/>
    <w:rsid w:val="0042281C"/>
    <w:rPr>
      <w:rFonts w:ascii="Times New Roman" w:eastAsia="Times New Roman" w:hAnsi="Times New Roman" w:cs="Times New Roman"/>
      <w:i/>
      <w:color w:val="000000"/>
      <w:sz w:val="18"/>
      <w:vertAlign w:val="superscript"/>
    </w:rPr>
  </w:style>
  <w:style w:type="paragraph" w:styleId="BalloonText">
    <w:name w:val="Balloon Text"/>
    <w:basedOn w:val="Normal"/>
    <w:link w:val="BalloonTextChar"/>
    <w:uiPriority w:val="99"/>
    <w:semiHidden/>
    <w:unhideWhenUsed/>
    <w:rsid w:val="00E7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43"/>
    <w:rPr>
      <w:rFonts w:ascii="Tahoma" w:hAnsi="Tahoma" w:cs="Tahoma"/>
      <w:sz w:val="16"/>
      <w:szCs w:val="16"/>
    </w:rPr>
  </w:style>
  <w:style w:type="paragraph" w:styleId="NormalWeb">
    <w:name w:val="Normal (Web)"/>
    <w:basedOn w:val="Normal"/>
    <w:uiPriority w:val="99"/>
    <w:semiHidden/>
    <w:unhideWhenUsed/>
    <w:rsid w:val="00201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15D4"/>
  </w:style>
  <w:style w:type="character" w:styleId="Hyperlink">
    <w:name w:val="Hyperlink"/>
    <w:basedOn w:val="DefaultParagraphFont"/>
    <w:uiPriority w:val="99"/>
    <w:unhideWhenUsed/>
    <w:rsid w:val="002015D4"/>
    <w:rPr>
      <w:color w:val="0000FF"/>
      <w:u w:val="single"/>
    </w:rPr>
  </w:style>
  <w:style w:type="character" w:styleId="Strong">
    <w:name w:val="Strong"/>
    <w:basedOn w:val="DefaultParagraphFont"/>
    <w:uiPriority w:val="22"/>
    <w:qFormat/>
    <w:rsid w:val="002015D4"/>
    <w:rPr>
      <w:b/>
      <w:bCs/>
    </w:rPr>
  </w:style>
  <w:style w:type="paragraph" w:styleId="Header">
    <w:name w:val="header"/>
    <w:basedOn w:val="Normal"/>
    <w:link w:val="HeaderChar"/>
    <w:uiPriority w:val="99"/>
    <w:unhideWhenUsed/>
    <w:rsid w:val="00706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7FA"/>
  </w:style>
  <w:style w:type="paragraph" w:styleId="Footer">
    <w:name w:val="footer"/>
    <w:basedOn w:val="Normal"/>
    <w:link w:val="FooterChar"/>
    <w:uiPriority w:val="99"/>
    <w:unhideWhenUsed/>
    <w:rsid w:val="00706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5606">
      <w:bodyDiv w:val="1"/>
      <w:marLeft w:val="0"/>
      <w:marRight w:val="0"/>
      <w:marTop w:val="0"/>
      <w:marBottom w:val="0"/>
      <w:divBdr>
        <w:top w:val="none" w:sz="0" w:space="0" w:color="auto"/>
        <w:left w:val="none" w:sz="0" w:space="0" w:color="auto"/>
        <w:bottom w:val="none" w:sz="0" w:space="0" w:color="auto"/>
        <w:right w:val="none" w:sz="0" w:space="0" w:color="auto"/>
      </w:divBdr>
      <w:divsChild>
        <w:div w:id="938103610">
          <w:marLeft w:val="0"/>
          <w:marRight w:val="0"/>
          <w:marTop w:val="0"/>
          <w:marBottom w:val="0"/>
          <w:divBdr>
            <w:top w:val="none" w:sz="0" w:space="0" w:color="auto"/>
            <w:left w:val="none" w:sz="0" w:space="0" w:color="auto"/>
            <w:bottom w:val="none" w:sz="0" w:space="0" w:color="auto"/>
            <w:right w:val="none" w:sz="0" w:space="0" w:color="auto"/>
          </w:divBdr>
          <w:divsChild>
            <w:div w:id="223175979">
              <w:marLeft w:val="0"/>
              <w:marRight w:val="0"/>
              <w:marTop w:val="0"/>
              <w:marBottom w:val="0"/>
              <w:divBdr>
                <w:top w:val="none" w:sz="0" w:space="0" w:color="auto"/>
                <w:left w:val="none" w:sz="0" w:space="0" w:color="auto"/>
                <w:bottom w:val="none" w:sz="0" w:space="0" w:color="auto"/>
                <w:right w:val="none" w:sz="0" w:space="0" w:color="auto"/>
              </w:divBdr>
              <w:divsChild>
                <w:div w:id="21106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9062">
          <w:marLeft w:val="0"/>
          <w:marRight w:val="0"/>
          <w:marTop w:val="0"/>
          <w:marBottom w:val="0"/>
          <w:divBdr>
            <w:top w:val="none" w:sz="0" w:space="0" w:color="auto"/>
            <w:left w:val="none" w:sz="0" w:space="0" w:color="auto"/>
            <w:bottom w:val="none" w:sz="0" w:space="0" w:color="auto"/>
            <w:right w:val="none" w:sz="0" w:space="0" w:color="auto"/>
          </w:divBdr>
          <w:divsChild>
            <w:div w:id="2032144477">
              <w:marLeft w:val="0"/>
              <w:marRight w:val="0"/>
              <w:marTop w:val="0"/>
              <w:marBottom w:val="0"/>
              <w:divBdr>
                <w:top w:val="none" w:sz="0" w:space="0" w:color="auto"/>
                <w:left w:val="none" w:sz="0" w:space="0" w:color="auto"/>
                <w:bottom w:val="none" w:sz="0" w:space="0" w:color="auto"/>
                <w:right w:val="none" w:sz="0" w:space="0" w:color="auto"/>
              </w:divBdr>
              <w:divsChild>
                <w:div w:id="15286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3204">
          <w:marLeft w:val="0"/>
          <w:marRight w:val="0"/>
          <w:marTop w:val="0"/>
          <w:marBottom w:val="0"/>
          <w:divBdr>
            <w:top w:val="none" w:sz="0" w:space="0" w:color="auto"/>
            <w:left w:val="none" w:sz="0" w:space="0" w:color="auto"/>
            <w:bottom w:val="none" w:sz="0" w:space="0" w:color="auto"/>
            <w:right w:val="none" w:sz="0" w:space="0" w:color="auto"/>
          </w:divBdr>
          <w:divsChild>
            <w:div w:id="18531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0680">
      <w:bodyDiv w:val="1"/>
      <w:marLeft w:val="0"/>
      <w:marRight w:val="0"/>
      <w:marTop w:val="0"/>
      <w:marBottom w:val="0"/>
      <w:divBdr>
        <w:top w:val="none" w:sz="0" w:space="0" w:color="auto"/>
        <w:left w:val="none" w:sz="0" w:space="0" w:color="auto"/>
        <w:bottom w:val="none" w:sz="0" w:space="0" w:color="auto"/>
        <w:right w:val="none" w:sz="0" w:space="0" w:color="auto"/>
      </w:divBdr>
      <w:divsChild>
        <w:div w:id="515079456">
          <w:marLeft w:val="0"/>
          <w:marRight w:val="0"/>
          <w:marTop w:val="0"/>
          <w:marBottom w:val="0"/>
          <w:divBdr>
            <w:top w:val="none" w:sz="0" w:space="0" w:color="auto"/>
            <w:left w:val="none" w:sz="0" w:space="0" w:color="auto"/>
            <w:bottom w:val="none" w:sz="0" w:space="0" w:color="auto"/>
            <w:right w:val="none" w:sz="0" w:space="0" w:color="auto"/>
          </w:divBdr>
        </w:div>
        <w:div w:id="193875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rn.com/abstract=109153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ac.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as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ai.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02F5-82D4-4A30-9AEE-77EAB076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pravi</dc:creator>
  <cp:lastModifiedBy>MBA11</cp:lastModifiedBy>
  <cp:revision>35</cp:revision>
  <cp:lastPrinted>2017-11-15T10:39:00Z</cp:lastPrinted>
  <dcterms:created xsi:type="dcterms:W3CDTF">2017-11-22T06:52:00Z</dcterms:created>
  <dcterms:modified xsi:type="dcterms:W3CDTF">2018-11-03T05:30:00Z</dcterms:modified>
</cp:coreProperties>
</file>